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12" w:rsidRPr="00AB240E" w:rsidRDefault="00EA0D12" w:rsidP="00EA0D12">
      <w:pPr>
        <w:jc w:val="center"/>
        <w:rPr>
          <w:rFonts w:ascii="Verdana" w:hAnsi="Verdana"/>
          <w:b/>
          <w:bCs/>
          <w:color w:val="1F497D" w:themeColor="text2"/>
          <w:sz w:val="32"/>
        </w:rPr>
      </w:pPr>
      <w:r>
        <w:rPr>
          <w:rFonts w:ascii="Verdana" w:hAnsi="Verdana"/>
          <w:b/>
          <w:bCs/>
          <w:color w:val="1F497D" w:themeColor="text2"/>
          <w:sz w:val="32"/>
        </w:rPr>
        <w:t>SOURCES LUMINEUSES – PHOTOMETRIE</w:t>
      </w:r>
    </w:p>
    <w:p w:rsidR="002639FF" w:rsidRDefault="002639FF">
      <w:pPr>
        <w:rPr>
          <w:rFonts w:ascii="Verdana" w:hAnsi="Verdana"/>
          <w:sz w:val="20"/>
        </w:rPr>
      </w:pPr>
    </w:p>
    <w:p w:rsidR="002639FF" w:rsidRDefault="002639FF">
      <w:pPr>
        <w:rPr>
          <w:rFonts w:ascii="Verdana" w:hAnsi="Verdana"/>
          <w:sz w:val="20"/>
        </w:rPr>
      </w:pPr>
    </w:p>
    <w:p w:rsidR="002639FF" w:rsidRPr="00EA0D12" w:rsidRDefault="002639FF">
      <w:pPr>
        <w:pStyle w:val="Titre3"/>
        <w:numPr>
          <w:ilvl w:val="0"/>
          <w:numId w:val="1"/>
        </w:numPr>
        <w:rPr>
          <w:rFonts w:ascii="Verdana" w:hAnsi="Verdana"/>
          <w:color w:val="4F81BD" w:themeColor="accent1"/>
        </w:rPr>
      </w:pPr>
      <w:r w:rsidRPr="00EA0D12">
        <w:rPr>
          <w:rFonts w:ascii="Verdana" w:hAnsi="Verdana"/>
          <w:color w:val="4F81BD" w:themeColor="accent1"/>
        </w:rPr>
        <w:t>Introduction</w:t>
      </w:r>
    </w:p>
    <w:p w:rsidR="00EA0D12" w:rsidRDefault="00EA0D12" w:rsidP="00BF58D7">
      <w:pPr>
        <w:pStyle w:val="Corpsdetexte"/>
      </w:pPr>
    </w:p>
    <w:p w:rsidR="00BF58D7" w:rsidRDefault="00BF58D7" w:rsidP="00BF58D7">
      <w:pPr>
        <w:pStyle w:val="Corpsdetexte"/>
      </w:pPr>
      <w:r>
        <w:t>L’éclairage est l’une des principales source de consommation d’énergie électrique. A ce titre, il s’agit d’un potentielle majeur d’amélior</w:t>
      </w:r>
      <w:r w:rsidR="00EA0D12">
        <w:t>ation</w:t>
      </w:r>
      <w:r>
        <w:t xml:space="preserve"> de l’efficacité énergétique. De plus, la pollution lumineuse nocturne est devenue, ces dernières années, un problème enfin reconnu au niveau politique.</w:t>
      </w:r>
    </w:p>
    <w:p w:rsidR="00BF58D7" w:rsidRDefault="00BF58D7" w:rsidP="00BF58D7">
      <w:pPr>
        <w:pStyle w:val="Corpsdetexte"/>
      </w:pPr>
    </w:p>
    <w:p w:rsidR="00BF58D7" w:rsidRDefault="00BF58D7" w:rsidP="00BF58D7">
      <w:pPr>
        <w:pStyle w:val="Corpsdetexte"/>
      </w:pPr>
      <w:r>
        <w:t>Nous allons examiner, dans ce chapitre, les différentes sources lumineuses, leur principe de fonctionnement, leurs avantages et inconvénients, la façon d’analyser leurs performances.</w:t>
      </w:r>
    </w:p>
    <w:p w:rsidR="00BF58D7" w:rsidRDefault="00BF58D7" w:rsidP="00BF58D7">
      <w:pPr>
        <w:pStyle w:val="Corpsdetexte"/>
      </w:pPr>
      <w:r>
        <w:t>L’éclairage est avant tout fait pour l’être humain et son dimensionnement dépend directement des performances de notre propre système d’analyse de la lumière : l’œil. C’est le rôle de la photométrie qui, plutôt que de comparer les performances des sources lumineuses par rapport à leurs performances électriques, analyse celles-ci par rapport à ce que perçoit un « œil moyen ».</w:t>
      </w:r>
    </w:p>
    <w:p w:rsidR="002639FF" w:rsidRDefault="002639FF">
      <w:pPr>
        <w:rPr>
          <w:rFonts w:ascii="Verdana" w:hAnsi="Verdana"/>
          <w:sz w:val="20"/>
        </w:rPr>
      </w:pPr>
    </w:p>
    <w:p w:rsidR="002639FF" w:rsidRDefault="002639FF">
      <w:pPr>
        <w:rPr>
          <w:rFonts w:ascii="Verdana" w:hAnsi="Verdana"/>
          <w:sz w:val="20"/>
        </w:rPr>
      </w:pPr>
    </w:p>
    <w:p w:rsidR="002639FF" w:rsidRPr="00EA0D12" w:rsidRDefault="002639FF">
      <w:pPr>
        <w:pStyle w:val="Titre3"/>
        <w:numPr>
          <w:ilvl w:val="0"/>
          <w:numId w:val="1"/>
        </w:numPr>
        <w:rPr>
          <w:rFonts w:ascii="Verdana" w:hAnsi="Verdana"/>
          <w:color w:val="4F81BD" w:themeColor="accent1"/>
        </w:rPr>
      </w:pPr>
      <w:r w:rsidRPr="00EA0D12">
        <w:rPr>
          <w:rFonts w:ascii="Verdana" w:hAnsi="Verdana"/>
          <w:color w:val="4F81BD" w:themeColor="accent1"/>
        </w:rPr>
        <w:t>Les sources lumineuses</w:t>
      </w:r>
    </w:p>
    <w:p w:rsidR="002639FF" w:rsidRDefault="002639FF">
      <w:pPr>
        <w:rPr>
          <w:rFonts w:ascii="Verdana" w:hAnsi="Verdana"/>
          <w:sz w:val="20"/>
        </w:rPr>
      </w:pPr>
    </w:p>
    <w:p w:rsidR="002639FF" w:rsidRPr="00EA0D12" w:rsidRDefault="002639FF">
      <w:pPr>
        <w:numPr>
          <w:ilvl w:val="1"/>
          <w:numId w:val="12"/>
        </w:numPr>
        <w:rPr>
          <w:rFonts w:ascii="Verdana" w:hAnsi="Verdana"/>
          <w:b/>
          <w:bCs/>
          <w:color w:val="C0504D" w:themeColor="accent2"/>
          <w:sz w:val="20"/>
          <w:u w:val="single"/>
        </w:rPr>
      </w:pPr>
      <w:r w:rsidRPr="00EA0D12">
        <w:rPr>
          <w:rFonts w:ascii="Verdana" w:hAnsi="Verdana"/>
          <w:b/>
          <w:bCs/>
          <w:color w:val="C0504D" w:themeColor="accent2"/>
          <w:sz w:val="20"/>
          <w:u w:val="single"/>
        </w:rPr>
        <w:t>Analyse des sources lumineuses - Spectromètre</w:t>
      </w:r>
    </w:p>
    <w:p w:rsidR="00EA0D12" w:rsidRDefault="00EA0D12" w:rsidP="002E002F">
      <w:pPr>
        <w:jc w:val="both"/>
        <w:rPr>
          <w:rFonts w:ascii="Verdana" w:hAnsi="Verdana"/>
          <w:sz w:val="20"/>
        </w:rPr>
      </w:pPr>
    </w:p>
    <w:p w:rsidR="002E002F" w:rsidRPr="002E002F" w:rsidRDefault="002E002F" w:rsidP="002E002F">
      <w:pPr>
        <w:jc w:val="both"/>
        <w:rPr>
          <w:rFonts w:ascii="Verdana" w:hAnsi="Verdana"/>
          <w:sz w:val="20"/>
        </w:rPr>
      </w:pPr>
      <w:r w:rsidRPr="002E002F">
        <w:rPr>
          <w:rFonts w:ascii="Verdana" w:hAnsi="Verdana"/>
          <w:sz w:val="20"/>
        </w:rPr>
        <w:t xml:space="preserve">L’une des principales caractéristiques d’une source lumineuse est son domaine de répartition en fréquence ou en longueur d’onde. En mesurant l’intensité lumineuse obtenue pour chaque valeur de longueur d’onde émise, on obtient une courbe </w:t>
      </w:r>
      <w:r w:rsidRPr="002E002F">
        <w:rPr>
          <w:i/>
        </w:rPr>
        <w:t>__________</w:t>
      </w:r>
      <w:r w:rsidRPr="002E002F">
        <w:rPr>
          <w:rFonts w:ascii="Verdana" w:hAnsi="Verdana"/>
          <w:sz w:val="20"/>
        </w:rPr>
        <w:t xml:space="preserve">, appelé </w:t>
      </w:r>
      <w:r w:rsidRPr="002E002F">
        <w:rPr>
          <w:rFonts w:ascii="Verdana" w:hAnsi="Verdana"/>
          <w:bCs/>
          <w:sz w:val="20"/>
        </w:rPr>
        <w:t>__________________________</w:t>
      </w:r>
      <w:r w:rsidRPr="002E002F">
        <w:rPr>
          <w:rFonts w:ascii="Verdana" w:hAnsi="Verdana"/>
          <w:sz w:val="20"/>
        </w:rPr>
        <w:t xml:space="preserve"> de la source lumineuse.</w:t>
      </w:r>
    </w:p>
    <w:p w:rsidR="002E002F" w:rsidRDefault="002E002F" w:rsidP="002E002F">
      <w:pPr>
        <w:pStyle w:val="Corpsdetexte"/>
      </w:pPr>
      <w:r>
        <w:t>L’appareil permettant d’obtenir le spectre de la lumière émise par la source est appelé un _____________________.</w:t>
      </w:r>
    </w:p>
    <w:p w:rsidR="002639FF" w:rsidRDefault="002639FF">
      <w:pPr>
        <w:jc w:val="both"/>
        <w:rPr>
          <w:rFonts w:ascii="Verdana" w:hAnsi="Verdana"/>
          <w:sz w:val="20"/>
        </w:rPr>
      </w:pPr>
    </w:p>
    <w:p w:rsidR="002639FF" w:rsidRDefault="002639FF">
      <w:pPr>
        <w:jc w:val="both"/>
        <w:rPr>
          <w:rFonts w:ascii="Verdana" w:hAnsi="Verdana"/>
          <w:sz w:val="20"/>
        </w:rPr>
      </w:pPr>
      <w:r>
        <w:rPr>
          <w:rFonts w:ascii="Verdana" w:hAnsi="Verdana"/>
          <w:sz w:val="20"/>
        </w:rPr>
        <w:t>Exemple de spectroscope à prisme :</w:t>
      </w:r>
    </w:p>
    <w:p w:rsidR="002639FF" w:rsidRDefault="003D4CD0">
      <w:pPr>
        <w:jc w:val="both"/>
        <w:rPr>
          <w:rFonts w:ascii="Geneva" w:hAnsi="Geneva"/>
        </w:rPr>
      </w:pPr>
      <w:r>
        <w:rPr>
          <w:rFonts w:ascii="Geneva" w:hAnsi="Geneva"/>
          <w:noProof/>
        </w:rPr>
        <w:drawing>
          <wp:inline distT="0" distB="0" distL="0" distR="0">
            <wp:extent cx="5524500" cy="1687830"/>
            <wp:effectExtent l="19050" t="0" r="0" b="0"/>
            <wp:docPr id="1" name="Image 1" descr="spect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roscope"/>
                    <pic:cNvPicPr>
                      <a:picLocks noChangeAspect="1" noChangeArrowheads="1"/>
                    </pic:cNvPicPr>
                  </pic:nvPicPr>
                  <pic:blipFill>
                    <a:blip r:embed="rId8" cstate="print"/>
                    <a:srcRect/>
                    <a:stretch>
                      <a:fillRect/>
                    </a:stretch>
                  </pic:blipFill>
                  <pic:spPr bwMode="auto">
                    <a:xfrm>
                      <a:off x="0" y="0"/>
                      <a:ext cx="5524500" cy="1687830"/>
                    </a:xfrm>
                    <a:prstGeom prst="rect">
                      <a:avLst/>
                    </a:prstGeom>
                    <a:noFill/>
                    <a:ln w="9525">
                      <a:noFill/>
                      <a:miter lim="800000"/>
                      <a:headEnd/>
                      <a:tailEnd/>
                    </a:ln>
                  </pic:spPr>
                </pic:pic>
              </a:graphicData>
            </a:graphic>
          </wp:inline>
        </w:drawing>
      </w:r>
    </w:p>
    <w:p w:rsidR="00E00CE5" w:rsidRDefault="00BF58D7" w:rsidP="00E00CE5">
      <w:pPr>
        <w:jc w:val="both"/>
        <w:rPr>
          <w:rFonts w:ascii="Verdana" w:hAnsi="Verdana"/>
          <w:sz w:val="20"/>
          <w:szCs w:val="20"/>
        </w:rPr>
      </w:pPr>
      <w:r>
        <w:rPr>
          <w:rFonts w:ascii="Verdana" w:hAnsi="Verdana"/>
          <w:noProof/>
          <w:sz w:val="20"/>
          <w:szCs w:val="20"/>
        </w:rPr>
        <w:drawing>
          <wp:anchor distT="0" distB="0" distL="114300" distR="114300" simplePos="0" relativeHeight="251655168" behindDoc="0" locked="0" layoutInCell="1" allowOverlap="1">
            <wp:simplePos x="0" y="0"/>
            <wp:positionH relativeFrom="column">
              <wp:align>right</wp:align>
            </wp:positionH>
            <wp:positionV relativeFrom="paragraph">
              <wp:posOffset>471170</wp:posOffset>
            </wp:positionV>
            <wp:extent cx="2555240" cy="2125345"/>
            <wp:effectExtent l="19050" t="0" r="0" b="0"/>
            <wp:wrapSquare wrapText="bothSides"/>
            <wp:docPr id="449" name="Image 449" descr="spectre_sol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pectre_soleil"/>
                    <pic:cNvPicPr>
                      <a:picLocks noChangeAspect="1" noChangeArrowheads="1"/>
                    </pic:cNvPicPr>
                  </pic:nvPicPr>
                  <pic:blipFill>
                    <a:blip r:embed="rId9" cstate="print"/>
                    <a:srcRect/>
                    <a:stretch>
                      <a:fillRect/>
                    </a:stretch>
                  </pic:blipFill>
                  <pic:spPr bwMode="auto">
                    <a:xfrm>
                      <a:off x="0" y="0"/>
                      <a:ext cx="2555240" cy="2125345"/>
                    </a:xfrm>
                    <a:prstGeom prst="rect">
                      <a:avLst/>
                    </a:prstGeom>
                    <a:noFill/>
                    <a:ln w="9525">
                      <a:noFill/>
                      <a:miter lim="800000"/>
                      <a:headEnd/>
                      <a:tailEnd/>
                    </a:ln>
                  </pic:spPr>
                </pic:pic>
              </a:graphicData>
            </a:graphic>
          </wp:anchor>
        </w:drawing>
      </w:r>
      <w:r w:rsidR="00E00CE5">
        <w:rPr>
          <w:rFonts w:ascii="Verdana" w:hAnsi="Verdana"/>
          <w:sz w:val="20"/>
          <w:szCs w:val="20"/>
        </w:rPr>
        <w:t>La fente permet de limiter la largeur du faisceau. La lentille permet de ______________ l’image de la fente sur l’écran. Le prisme est l’agent ____________ du spectroscope. C’est la propriété de _____________ de la lumière qui est utilisée ici (comme pour les gouttes d’eau de l’arc-en-ciel), soit la variation de l’indice optique en fonction de la longueur d’onde __________.</w:t>
      </w:r>
    </w:p>
    <w:p w:rsidR="002639FF" w:rsidRDefault="00E00CE5" w:rsidP="00E00CE5">
      <w:pPr>
        <w:jc w:val="both"/>
        <w:rPr>
          <w:rFonts w:ascii="Verdana" w:hAnsi="Verdana"/>
          <w:sz w:val="20"/>
        </w:rPr>
      </w:pPr>
      <w:r>
        <w:rPr>
          <w:rFonts w:ascii="Verdana" w:hAnsi="Verdana"/>
          <w:sz w:val="20"/>
          <w:szCs w:val="20"/>
        </w:rPr>
        <w:t xml:space="preserve">En remplaçant l’écran par une cellule photométrique, on obtient un __________________ qui permet d’obtenir la courbe </w:t>
      </w:r>
      <w:r>
        <w:rPr>
          <w:i/>
        </w:rPr>
        <w:t>I = f(</w:t>
      </w:r>
      <w:r>
        <w:rPr>
          <w:rFonts w:ascii="Symbol" w:hAnsi="Symbol"/>
          <w:i/>
        </w:rPr>
        <w:t></w:t>
      </w:r>
      <w:r>
        <w:rPr>
          <w:i/>
        </w:rPr>
        <w:t>)</w:t>
      </w:r>
      <w:r>
        <w:rPr>
          <w:rFonts w:ascii="Verdana" w:hAnsi="Verdana"/>
          <w:sz w:val="20"/>
        </w:rPr>
        <w:t>.</w:t>
      </w:r>
    </w:p>
    <w:p w:rsidR="002639FF" w:rsidRDefault="002639FF">
      <w:pPr>
        <w:jc w:val="both"/>
        <w:rPr>
          <w:rFonts w:ascii="Verdana" w:hAnsi="Verdana"/>
          <w:sz w:val="20"/>
        </w:rPr>
      </w:pPr>
    </w:p>
    <w:p w:rsidR="002639FF" w:rsidRDefault="002639FF">
      <w:pPr>
        <w:jc w:val="both"/>
        <w:rPr>
          <w:rFonts w:ascii="Verdana" w:hAnsi="Verdana"/>
          <w:sz w:val="20"/>
        </w:rPr>
      </w:pPr>
      <w:r>
        <w:rPr>
          <w:rFonts w:ascii="Verdana" w:hAnsi="Verdana"/>
          <w:sz w:val="20"/>
        </w:rPr>
        <w:t>Voici par exemple le spectre de la lumière solaire qui sert de référence pour les autres sources lumineuses :</w:t>
      </w:r>
    </w:p>
    <w:p w:rsidR="002639FF" w:rsidRDefault="002639FF">
      <w:pPr>
        <w:rPr>
          <w:rFonts w:ascii="Verdana" w:hAnsi="Verdana"/>
          <w:sz w:val="20"/>
        </w:rPr>
      </w:pPr>
    </w:p>
    <w:p w:rsidR="00E00CE5" w:rsidRDefault="00E00CE5" w:rsidP="00E00CE5">
      <w:pPr>
        <w:jc w:val="both"/>
        <w:rPr>
          <w:rFonts w:ascii="Verdana" w:hAnsi="Verdana"/>
          <w:sz w:val="20"/>
        </w:rPr>
      </w:pPr>
      <w:r>
        <w:rPr>
          <w:rFonts w:ascii="Verdana" w:hAnsi="Verdana"/>
          <w:sz w:val="20"/>
        </w:rPr>
        <w:t>Ce spectre présente un maximum d’émission pour une radiation de 480 nm (dans les _________), soit plus ou moins au milieu du domaine visible.</w:t>
      </w:r>
    </w:p>
    <w:p w:rsidR="002639FF" w:rsidRDefault="00E00CE5" w:rsidP="00E00CE5">
      <w:pPr>
        <w:jc w:val="both"/>
        <w:rPr>
          <w:rFonts w:ascii="Verdana" w:hAnsi="Verdana"/>
          <w:sz w:val="20"/>
        </w:rPr>
      </w:pPr>
      <w:r>
        <w:rPr>
          <w:rFonts w:ascii="Verdana" w:hAnsi="Verdana"/>
          <w:sz w:val="20"/>
        </w:rPr>
        <w:lastRenderedPageBreak/>
        <w:t>Ce type de spectre correspond à un spectre d’émission « __________________ » caractérisé par la loi de Wien. Cette loi donne la température de la source :</w:t>
      </w:r>
    </w:p>
    <w:p w:rsidR="002639FF" w:rsidRDefault="002639FF">
      <w:pPr>
        <w:jc w:val="center"/>
        <w:rPr>
          <w:i/>
        </w:rPr>
      </w:pPr>
    </w:p>
    <w:p w:rsidR="00E00CE5" w:rsidRDefault="00E00CE5" w:rsidP="00E00CE5">
      <w:pPr>
        <w:jc w:val="both"/>
        <w:rPr>
          <w:rFonts w:ascii="Verdana" w:hAnsi="Verdana"/>
          <w:sz w:val="20"/>
          <w:szCs w:val="20"/>
        </w:rPr>
      </w:pPr>
      <w:r>
        <w:rPr>
          <w:rFonts w:ascii="Verdana" w:hAnsi="Verdana"/>
          <w:sz w:val="20"/>
          <w:szCs w:val="20"/>
        </w:rPr>
        <w:t xml:space="preserve">Où </w:t>
      </w:r>
      <w:r>
        <w:rPr>
          <w:rFonts w:ascii="Symbol" w:hAnsi="Symbol"/>
          <w:i/>
        </w:rPr>
        <w:t></w:t>
      </w:r>
      <w:r>
        <w:rPr>
          <w:i/>
          <w:vertAlign w:val="subscript"/>
        </w:rPr>
        <w:t>m</w:t>
      </w:r>
      <w:r>
        <w:rPr>
          <w:rFonts w:ascii="Verdana" w:hAnsi="Verdana"/>
          <w:sz w:val="20"/>
          <w:szCs w:val="20"/>
        </w:rPr>
        <w:t xml:space="preserve"> est la longueur d’onde en </w:t>
      </w:r>
      <w:r>
        <w:rPr>
          <w:rFonts w:ascii="Symbol" w:hAnsi="Symbol"/>
          <w:i/>
        </w:rPr>
        <w:t></w:t>
      </w:r>
      <w:r>
        <w:rPr>
          <w:i/>
        </w:rPr>
        <w:t>m</w:t>
      </w:r>
      <w:r>
        <w:rPr>
          <w:rFonts w:ascii="Verdana" w:hAnsi="Verdana"/>
          <w:sz w:val="20"/>
          <w:szCs w:val="20"/>
        </w:rPr>
        <w:t xml:space="preserve"> correspondant au ________________________ et </w:t>
      </w:r>
      <w:r>
        <w:rPr>
          <w:i/>
        </w:rPr>
        <w:t>T</w:t>
      </w:r>
      <w:r>
        <w:rPr>
          <w:rFonts w:ascii="Verdana" w:hAnsi="Verdana"/>
          <w:sz w:val="20"/>
          <w:szCs w:val="20"/>
        </w:rPr>
        <w:t xml:space="preserve"> est la ______________ de la source en _____________.</w:t>
      </w:r>
    </w:p>
    <w:p w:rsidR="002639FF" w:rsidRDefault="00E00CE5" w:rsidP="00E00CE5">
      <w:pPr>
        <w:jc w:val="both"/>
        <w:rPr>
          <w:rFonts w:ascii="Verdana" w:hAnsi="Verdana"/>
          <w:sz w:val="20"/>
          <w:szCs w:val="20"/>
        </w:rPr>
      </w:pPr>
      <w:r>
        <w:rPr>
          <w:rFonts w:ascii="Verdana" w:hAnsi="Verdana"/>
          <w:sz w:val="20"/>
          <w:szCs w:val="20"/>
        </w:rPr>
        <w:t>A.N. : calculer la température de la ceinture solaire.</w:t>
      </w:r>
    </w:p>
    <w:p w:rsidR="002639FF" w:rsidRDefault="002639FF">
      <w:pPr>
        <w:jc w:val="both"/>
        <w:rPr>
          <w:rFonts w:ascii="Verdana" w:hAnsi="Verdana"/>
          <w:sz w:val="20"/>
        </w:rPr>
      </w:pPr>
    </w:p>
    <w:p w:rsidR="002639FF" w:rsidRDefault="002639FF">
      <w:pPr>
        <w:rPr>
          <w:rFonts w:ascii="Verdana" w:hAnsi="Verdana"/>
          <w:sz w:val="20"/>
        </w:rPr>
      </w:pPr>
    </w:p>
    <w:p w:rsidR="00EA0D12" w:rsidRDefault="00FE6329" w:rsidP="00EA0D12">
      <w:pPr>
        <w:numPr>
          <w:ilvl w:val="1"/>
          <w:numId w:val="12"/>
        </w:numPr>
        <w:rPr>
          <w:rFonts w:ascii="Verdana" w:hAnsi="Verdana"/>
          <w:b/>
          <w:bCs/>
          <w:color w:val="C0504D" w:themeColor="accent2"/>
          <w:sz w:val="20"/>
          <w:u w:val="single"/>
        </w:rPr>
      </w:pPr>
      <w:r w:rsidRPr="00EA0D12">
        <w:rPr>
          <w:rFonts w:ascii="Verdana" w:hAnsi="Verdana"/>
          <w:b/>
          <w:bCs/>
          <w:color w:val="C0504D" w:themeColor="accent2"/>
          <w:sz w:val="20"/>
          <w:u w:val="single"/>
        </w:rPr>
        <w:t>Critères de qualité de l’éclairage</w:t>
      </w:r>
    </w:p>
    <w:p w:rsidR="00EA0D12" w:rsidRPr="00EA0D12" w:rsidRDefault="00EA0D12" w:rsidP="00EA0D12">
      <w:pPr>
        <w:rPr>
          <w:rFonts w:ascii="Verdana" w:hAnsi="Verdana"/>
          <w:b/>
          <w:bCs/>
          <w:sz w:val="20"/>
          <w:u w:val="single"/>
        </w:rPr>
      </w:pPr>
    </w:p>
    <w:p w:rsidR="00FE6329" w:rsidRPr="005858A1" w:rsidRDefault="00FE6329" w:rsidP="00FE6329">
      <w:pPr>
        <w:numPr>
          <w:ilvl w:val="0"/>
          <w:numId w:val="19"/>
        </w:numPr>
        <w:rPr>
          <w:rFonts w:ascii="Verdana" w:hAnsi="Verdana"/>
          <w:bCs/>
          <w:sz w:val="20"/>
          <w:u w:val="single"/>
        </w:rPr>
      </w:pPr>
      <w:r w:rsidRPr="005858A1">
        <w:rPr>
          <w:rFonts w:ascii="Verdana" w:hAnsi="Verdana"/>
          <w:bCs/>
          <w:sz w:val="20"/>
          <w:u w:val="single"/>
        </w:rPr>
        <w:t>Efficacité lumineuse :</w:t>
      </w:r>
    </w:p>
    <w:p w:rsidR="00DC3345" w:rsidRDefault="00DC3345" w:rsidP="005858A1">
      <w:pPr>
        <w:jc w:val="both"/>
        <w:rPr>
          <w:rFonts w:ascii="Verdana" w:hAnsi="Verdana"/>
          <w:bCs/>
          <w:sz w:val="20"/>
        </w:rPr>
      </w:pPr>
      <w:r>
        <w:rPr>
          <w:rFonts w:ascii="Verdana" w:hAnsi="Verdana"/>
          <w:bCs/>
          <w:sz w:val="20"/>
        </w:rPr>
        <w:t xml:space="preserve">L’efficacité donne le rapport entre le </w:t>
      </w:r>
      <w:r w:rsidR="00E00CE5">
        <w:rPr>
          <w:rFonts w:ascii="Verdana" w:hAnsi="Verdana"/>
          <w:bCs/>
          <w:sz w:val="20"/>
        </w:rPr>
        <w:t>__________________</w:t>
      </w:r>
      <w:r>
        <w:rPr>
          <w:rFonts w:ascii="Verdana" w:hAnsi="Verdana"/>
          <w:bCs/>
          <w:sz w:val="20"/>
        </w:rPr>
        <w:t xml:space="preserve"> Ф en lumen (lm) émis par la lampe et la </w:t>
      </w:r>
      <w:r w:rsidR="00E00CE5">
        <w:rPr>
          <w:rFonts w:ascii="Verdana" w:hAnsi="Verdana"/>
          <w:bCs/>
          <w:sz w:val="20"/>
        </w:rPr>
        <w:t>_____________________________</w:t>
      </w:r>
      <w:r>
        <w:rPr>
          <w:rFonts w:ascii="Verdana" w:hAnsi="Verdana"/>
          <w:bCs/>
          <w:sz w:val="20"/>
        </w:rPr>
        <w:t xml:space="preserve"> consommée P en Watt (W) :</w:t>
      </w:r>
    </w:p>
    <w:p w:rsidR="00DC3345" w:rsidRDefault="00DC3345" w:rsidP="00DC3345">
      <w:pPr>
        <w:jc w:val="center"/>
        <w:rPr>
          <w:bCs/>
          <w:i/>
        </w:rPr>
      </w:pPr>
    </w:p>
    <w:p w:rsidR="00E00CE5" w:rsidRDefault="00E00CE5" w:rsidP="00DC3345">
      <w:pPr>
        <w:jc w:val="center"/>
        <w:rPr>
          <w:bCs/>
          <w:i/>
        </w:rPr>
      </w:pPr>
    </w:p>
    <w:p w:rsidR="005858A1" w:rsidRPr="005858A1" w:rsidRDefault="005858A1" w:rsidP="005858A1">
      <w:pPr>
        <w:rPr>
          <w:rFonts w:ascii="Verdana" w:hAnsi="Verdana"/>
          <w:bCs/>
          <w:sz w:val="20"/>
          <w:szCs w:val="20"/>
        </w:rPr>
      </w:pPr>
      <w:r>
        <w:rPr>
          <w:rFonts w:ascii="Verdana" w:hAnsi="Verdana"/>
          <w:bCs/>
          <w:sz w:val="20"/>
          <w:szCs w:val="20"/>
        </w:rPr>
        <w:t>NB : le flux lumineux est définit au paragraphe 3.2.</w:t>
      </w:r>
    </w:p>
    <w:p w:rsidR="00DC3345" w:rsidRDefault="00DC3345" w:rsidP="00DC3345">
      <w:pPr>
        <w:rPr>
          <w:rFonts w:ascii="Verdana" w:hAnsi="Verdana"/>
          <w:bCs/>
          <w:sz w:val="20"/>
        </w:rPr>
      </w:pPr>
    </w:p>
    <w:p w:rsidR="00FE6329" w:rsidRPr="005858A1" w:rsidRDefault="00FE6329" w:rsidP="00FE6329">
      <w:pPr>
        <w:numPr>
          <w:ilvl w:val="0"/>
          <w:numId w:val="19"/>
        </w:numPr>
        <w:rPr>
          <w:rFonts w:ascii="Verdana" w:hAnsi="Verdana"/>
          <w:bCs/>
          <w:sz w:val="20"/>
          <w:u w:val="single"/>
        </w:rPr>
      </w:pPr>
      <w:r w:rsidRPr="005858A1">
        <w:rPr>
          <w:rFonts w:ascii="Verdana" w:hAnsi="Verdana"/>
          <w:bCs/>
          <w:sz w:val="20"/>
          <w:u w:val="single"/>
        </w:rPr>
        <w:t>Températures de couleurs :</w:t>
      </w:r>
    </w:p>
    <w:p w:rsidR="00E00CE5" w:rsidRDefault="00E00CE5" w:rsidP="00E00CE5">
      <w:pPr>
        <w:jc w:val="both"/>
        <w:rPr>
          <w:rFonts w:ascii="Verdana" w:hAnsi="Verdana"/>
          <w:bCs/>
          <w:sz w:val="20"/>
        </w:rPr>
      </w:pPr>
      <w:r>
        <w:rPr>
          <w:rFonts w:ascii="Verdana" w:hAnsi="Verdana"/>
          <w:bCs/>
          <w:sz w:val="20"/>
        </w:rPr>
        <w:t>L’expérience précédente, ainsi que la loi de Wien, montre que plus la température de la source est importante, plus le spectre se décale vers les _________. Il y a donc corrélation entre la température de la source et la « couleur » de la lumière émise : on parle de _________________________.</w:t>
      </w:r>
    </w:p>
    <w:p w:rsidR="00E00CE5" w:rsidRDefault="00E00CE5" w:rsidP="00E00CE5">
      <w:pPr>
        <w:jc w:val="both"/>
        <w:rPr>
          <w:rFonts w:ascii="Verdana" w:hAnsi="Verdana"/>
          <w:bCs/>
          <w:sz w:val="20"/>
        </w:rPr>
      </w:pPr>
      <w:r>
        <w:rPr>
          <w:rFonts w:ascii="Verdana" w:hAnsi="Verdana"/>
          <w:bCs/>
          <w:sz w:val="20"/>
        </w:rPr>
        <w:t>La notion de température de couleur est à manipuler avec précaution, car subjective. Il s’agit de comparer l’aspect visuel de l’éclairage obtenu avec celui d’un corps noir (idéal) chauffé à la température considérée, on obtient alors la température de couleur équivalente bien que les spectres puissent être très différents.</w:t>
      </w:r>
    </w:p>
    <w:p w:rsidR="00E00CE5" w:rsidRDefault="00E00CE5" w:rsidP="00E00CE5">
      <w:pPr>
        <w:jc w:val="both"/>
        <w:rPr>
          <w:rFonts w:ascii="Verdana" w:hAnsi="Verdana"/>
          <w:bCs/>
          <w:sz w:val="20"/>
        </w:rPr>
      </w:pPr>
      <w:r>
        <w:rPr>
          <w:rFonts w:ascii="Verdana" w:hAnsi="Verdana"/>
          <w:bCs/>
          <w:sz w:val="20"/>
        </w:rPr>
        <w:t>Pour simplifier, on admet couramment les règles suivantes :</w:t>
      </w:r>
    </w:p>
    <w:p w:rsidR="00E00CE5" w:rsidRDefault="00E00CE5" w:rsidP="00E00CE5">
      <w:pPr>
        <w:pStyle w:val="Corpsdetexte2"/>
        <w:widowControl w:val="0"/>
        <w:numPr>
          <w:ilvl w:val="2"/>
          <w:numId w:val="3"/>
        </w:numPr>
        <w:tabs>
          <w:tab w:val="clear" w:pos="2160"/>
          <w:tab w:val="num" w:pos="993"/>
        </w:tabs>
        <w:autoSpaceDE w:val="0"/>
        <w:autoSpaceDN w:val="0"/>
        <w:adjustRightInd w:val="0"/>
        <w:ind w:left="993" w:hanging="567"/>
        <w:jc w:val="both"/>
        <w:rPr>
          <w:iCs/>
          <w:color w:val="auto"/>
        </w:rPr>
      </w:pPr>
      <w:r>
        <w:rPr>
          <w:iCs/>
          <w:color w:val="auto"/>
        </w:rPr>
        <w:t>« lumière chaude » (température du filament de tungstène inférieure à ________) ;</w:t>
      </w:r>
    </w:p>
    <w:p w:rsidR="00E00CE5" w:rsidRDefault="00E00CE5" w:rsidP="00E00CE5">
      <w:pPr>
        <w:pStyle w:val="Corpsdetexte2"/>
        <w:widowControl w:val="0"/>
        <w:numPr>
          <w:ilvl w:val="2"/>
          <w:numId w:val="3"/>
        </w:numPr>
        <w:tabs>
          <w:tab w:val="clear" w:pos="2160"/>
          <w:tab w:val="num" w:pos="993"/>
        </w:tabs>
        <w:autoSpaceDE w:val="0"/>
        <w:autoSpaceDN w:val="0"/>
        <w:adjustRightInd w:val="0"/>
        <w:ind w:left="993" w:hanging="567"/>
        <w:jc w:val="both"/>
        <w:rPr>
          <w:iCs/>
          <w:color w:val="auto"/>
        </w:rPr>
      </w:pPr>
      <w:r>
        <w:rPr>
          <w:iCs/>
          <w:color w:val="auto"/>
        </w:rPr>
        <w:t>« lumière du jour » (température du filament de tungstène comprise entre ________ et ___________) ;</w:t>
      </w:r>
    </w:p>
    <w:p w:rsidR="00D65A67" w:rsidRDefault="00E00CE5" w:rsidP="00E00CE5">
      <w:pPr>
        <w:pStyle w:val="Corpsdetexte2"/>
        <w:widowControl w:val="0"/>
        <w:numPr>
          <w:ilvl w:val="2"/>
          <w:numId w:val="3"/>
        </w:numPr>
        <w:tabs>
          <w:tab w:val="clear" w:pos="2160"/>
          <w:tab w:val="num" w:pos="993"/>
        </w:tabs>
        <w:autoSpaceDE w:val="0"/>
        <w:autoSpaceDN w:val="0"/>
        <w:adjustRightInd w:val="0"/>
        <w:ind w:left="993" w:hanging="567"/>
        <w:jc w:val="both"/>
        <w:rPr>
          <w:color w:val="auto"/>
        </w:rPr>
      </w:pPr>
      <w:r>
        <w:rPr>
          <w:iCs/>
          <w:color w:val="auto"/>
        </w:rPr>
        <w:t>« lumière froide » (température du filament de tungstène supérieure à __________).</w:t>
      </w:r>
    </w:p>
    <w:p w:rsidR="00D65A67" w:rsidRDefault="00D65A67" w:rsidP="00D65A67">
      <w:pPr>
        <w:jc w:val="both"/>
        <w:rPr>
          <w:rFonts w:ascii="Verdana" w:hAnsi="Verdana"/>
          <w:bCs/>
          <w:sz w:val="20"/>
        </w:rPr>
      </w:pPr>
    </w:p>
    <w:p w:rsidR="00D65A67" w:rsidRDefault="00D65A67" w:rsidP="00D65A67">
      <w:pPr>
        <w:jc w:val="both"/>
        <w:rPr>
          <w:rFonts w:ascii="Verdana" w:hAnsi="Verdana"/>
          <w:bCs/>
          <w:sz w:val="20"/>
        </w:rPr>
      </w:pPr>
      <w:r>
        <w:rPr>
          <w:rFonts w:ascii="Verdana" w:hAnsi="Verdana"/>
          <w:bCs/>
          <w:sz w:val="20"/>
        </w:rPr>
        <w:t>Cette notion de température de couleur ne devrait s’appliquer qu’aux sources de type « thermique », mais, par extension et comme il ne s’agit que d’une affaire d’appréciation visuelle, cette notion sera étendue aux autres types de sources.</w:t>
      </w:r>
    </w:p>
    <w:p w:rsidR="00D65A67" w:rsidRDefault="00D65A67" w:rsidP="00D65A67">
      <w:pPr>
        <w:jc w:val="both"/>
        <w:rPr>
          <w:rFonts w:ascii="Verdana" w:hAnsi="Verdana"/>
          <w:bCs/>
          <w:sz w:val="20"/>
          <w:szCs w:val="20"/>
        </w:rPr>
      </w:pPr>
    </w:p>
    <w:p w:rsidR="005858A1" w:rsidRDefault="00E00CE5" w:rsidP="00D65A67">
      <w:pPr>
        <w:pStyle w:val="NormalWeb"/>
        <w:spacing w:before="0" w:beforeAutospacing="0" w:after="0" w:afterAutospacing="0"/>
        <w:jc w:val="both"/>
        <w:rPr>
          <w:rFonts w:ascii="Verdana" w:hAnsi="Verdana"/>
          <w:sz w:val="20"/>
          <w:szCs w:val="20"/>
        </w:rPr>
      </w:pPr>
      <w:r>
        <w:rPr>
          <w:rFonts w:ascii="Verdana" w:hAnsi="Verdana"/>
          <w:sz w:val="20"/>
          <w:szCs w:val="20"/>
        </w:rPr>
        <w:t xml:space="preserve">La </w:t>
      </w:r>
      <w:r>
        <w:rPr>
          <w:rFonts w:ascii="Verdana" w:hAnsi="Verdana"/>
          <w:b/>
          <w:bCs/>
          <w:sz w:val="20"/>
          <w:szCs w:val="20"/>
        </w:rPr>
        <w:t>température de couleur</w:t>
      </w:r>
      <w:r>
        <w:rPr>
          <w:rFonts w:ascii="Verdana" w:hAnsi="Verdana"/>
          <w:sz w:val="20"/>
          <w:szCs w:val="20"/>
        </w:rPr>
        <w:t xml:space="preserve"> permet de déterminer la couleur d'une source de lumière. Elle se mesure en _____________. La couleur d'une source lumineuse est comparée à celle d'un corps noir théorique chauffé entre 2 000 et 10 000 K, qui aurait dans le domaine de la lumière visible un spectre d'émission similaire à la couleur considérée.</w:t>
      </w:r>
    </w:p>
    <w:p w:rsidR="005858A1" w:rsidRDefault="005858A1" w:rsidP="005858A1">
      <w:pPr>
        <w:pStyle w:val="NormalWeb"/>
        <w:spacing w:before="0" w:beforeAutospacing="0" w:after="0" w:afterAutospacing="0"/>
        <w:jc w:val="both"/>
        <w:rPr>
          <w:rFonts w:ascii="Verdana" w:hAnsi="Verdana"/>
          <w:sz w:val="20"/>
          <w:szCs w:val="20"/>
        </w:rPr>
      </w:pPr>
      <w:r>
        <w:rPr>
          <w:rFonts w:ascii="Verdana" w:hAnsi="Verdana"/>
          <w:sz w:val="20"/>
          <w:szCs w:val="20"/>
        </w:rPr>
        <w:t>La couleur apparente d'une source lumineuse varie du rouge orangé de la flamme d'une bougie (1850 K) à bleuté dans le cas d'un flash électronique (entre 5000 et 6500 K selon les fabricants) bien que certaines de ces températures n'aient aucune relation avec la température du corps noir.</w:t>
      </w:r>
    </w:p>
    <w:p w:rsidR="005858A1" w:rsidRDefault="005858A1" w:rsidP="005858A1">
      <w:pPr>
        <w:pStyle w:val="NormalWeb"/>
        <w:spacing w:before="0" w:beforeAutospacing="0" w:after="0" w:afterAutospacing="0"/>
        <w:jc w:val="both"/>
        <w:rPr>
          <w:rFonts w:ascii="Verdana" w:hAnsi="Verdana"/>
          <w:sz w:val="20"/>
          <w:szCs w:val="20"/>
        </w:rPr>
      </w:pPr>
      <w:r>
        <w:rPr>
          <w:rFonts w:ascii="Verdana" w:hAnsi="Verdana"/>
          <w:sz w:val="20"/>
          <w:szCs w:val="20"/>
        </w:rPr>
        <w:t>Cette variation de couleur de la lumière dans une même journée n'est que difficilement reproductible par la lumière artificielle et souvent avec des appareils complexes et coûteux. Elle relativise la notion de normalité de la lumière naturelle.</w:t>
      </w:r>
    </w:p>
    <w:p w:rsidR="005858A1" w:rsidRDefault="005858A1" w:rsidP="005858A1">
      <w:pPr>
        <w:rPr>
          <w:rFonts w:ascii="Verdana" w:hAnsi="Verdana"/>
          <w:bCs/>
          <w:sz w:val="20"/>
        </w:rPr>
      </w:pPr>
    </w:p>
    <w:p w:rsidR="00FE6329" w:rsidRPr="005858A1" w:rsidRDefault="00FE6329" w:rsidP="00FE6329">
      <w:pPr>
        <w:numPr>
          <w:ilvl w:val="0"/>
          <w:numId w:val="19"/>
        </w:numPr>
        <w:rPr>
          <w:rFonts w:ascii="Verdana" w:hAnsi="Verdana"/>
          <w:bCs/>
          <w:sz w:val="20"/>
          <w:u w:val="single"/>
        </w:rPr>
      </w:pPr>
      <w:r w:rsidRPr="005858A1">
        <w:rPr>
          <w:rFonts w:ascii="Verdana" w:hAnsi="Verdana"/>
          <w:bCs/>
          <w:sz w:val="20"/>
          <w:u w:val="single"/>
        </w:rPr>
        <w:t>Indice de rendu de couleur (IRC) :</w:t>
      </w:r>
    </w:p>
    <w:p w:rsidR="00FE6329" w:rsidRDefault="005858A1" w:rsidP="005858A1">
      <w:pPr>
        <w:jc w:val="both"/>
        <w:rPr>
          <w:rFonts w:ascii="Verdana" w:hAnsi="Verdana"/>
          <w:sz w:val="20"/>
          <w:szCs w:val="20"/>
        </w:rPr>
      </w:pPr>
      <w:r>
        <w:rPr>
          <w:rFonts w:ascii="Verdana" w:hAnsi="Verdana"/>
          <w:sz w:val="20"/>
          <w:szCs w:val="20"/>
        </w:rPr>
        <w:t>Pour apprécier l'aspect et la qualité de la lumière il convient d'associer à la température de couleur l'indice de rendu de couleur ou IRC (C’est la capacité d'une source de lumière à restituer les différentes couleurs du spectre visible sans en modifier les teintes</w:t>
      </w:r>
      <w:r w:rsidR="00E00CE5">
        <w:rPr>
          <w:rFonts w:ascii="Verdana" w:hAnsi="Verdana"/>
          <w:sz w:val="20"/>
          <w:szCs w:val="20"/>
        </w:rPr>
        <w:t> ;</w:t>
      </w:r>
      <w:r>
        <w:rPr>
          <w:rFonts w:ascii="Verdana" w:hAnsi="Verdana"/>
          <w:sz w:val="20"/>
          <w:szCs w:val="20"/>
        </w:rPr>
        <w:t xml:space="preserve"> chercher sur le net pour en savoir plus), chiffre entre 0 et 100 qualifiant le respect des couleurs (la valeur 100 étant obtenu par le corps noir, soit une source purement thermique).</w:t>
      </w:r>
    </w:p>
    <w:p w:rsidR="0093502A" w:rsidRDefault="0093502A" w:rsidP="005858A1">
      <w:pPr>
        <w:jc w:val="both"/>
        <w:rPr>
          <w:rFonts w:ascii="Verdana" w:hAnsi="Verdana"/>
          <w:sz w:val="20"/>
          <w:szCs w:val="20"/>
        </w:rPr>
      </w:pPr>
    </w:p>
    <w:tbl>
      <w:tblPr>
        <w:tblStyle w:val="Grilledutableau"/>
        <w:tblW w:w="0" w:type="auto"/>
        <w:tblLook w:val="04A0"/>
      </w:tblPr>
      <w:tblGrid>
        <w:gridCol w:w="2202"/>
        <w:gridCol w:w="1989"/>
        <w:gridCol w:w="2181"/>
        <w:gridCol w:w="2090"/>
        <w:gridCol w:w="2102"/>
      </w:tblGrid>
      <w:tr w:rsidR="0008124A" w:rsidTr="0008124A">
        <w:tc>
          <w:tcPr>
            <w:tcW w:w="2202" w:type="dxa"/>
          </w:tcPr>
          <w:p w:rsidR="0008124A" w:rsidRDefault="0008124A" w:rsidP="0008124A">
            <w:pPr>
              <w:jc w:val="center"/>
              <w:rPr>
                <w:rFonts w:ascii="Verdana" w:hAnsi="Verdana"/>
                <w:bCs/>
                <w:sz w:val="20"/>
              </w:rPr>
            </w:pPr>
            <w:r>
              <w:rPr>
                <w:rFonts w:ascii="Verdana" w:hAnsi="Verdana"/>
                <w:bCs/>
                <w:sz w:val="20"/>
              </w:rPr>
              <w:t>IRC &lt; 50</w:t>
            </w:r>
          </w:p>
        </w:tc>
        <w:tc>
          <w:tcPr>
            <w:tcW w:w="1989" w:type="dxa"/>
          </w:tcPr>
          <w:p w:rsidR="0008124A" w:rsidRDefault="0008124A" w:rsidP="0008124A">
            <w:pPr>
              <w:jc w:val="center"/>
              <w:rPr>
                <w:rFonts w:ascii="Verdana" w:hAnsi="Verdana"/>
                <w:bCs/>
                <w:sz w:val="20"/>
              </w:rPr>
            </w:pPr>
            <w:r>
              <w:rPr>
                <w:rFonts w:ascii="Verdana" w:hAnsi="Verdana"/>
                <w:bCs/>
                <w:sz w:val="20"/>
              </w:rPr>
              <w:t>50 &lt; IRC &lt; 70</w:t>
            </w:r>
          </w:p>
        </w:tc>
        <w:tc>
          <w:tcPr>
            <w:tcW w:w="2181" w:type="dxa"/>
          </w:tcPr>
          <w:p w:rsidR="0008124A" w:rsidRDefault="0008124A" w:rsidP="0093502A">
            <w:pPr>
              <w:jc w:val="center"/>
              <w:rPr>
                <w:rFonts w:ascii="Verdana" w:hAnsi="Verdana"/>
                <w:bCs/>
                <w:sz w:val="20"/>
              </w:rPr>
            </w:pPr>
            <w:r>
              <w:rPr>
                <w:rFonts w:ascii="Verdana" w:hAnsi="Verdana"/>
                <w:bCs/>
                <w:sz w:val="20"/>
              </w:rPr>
              <w:t>70 &lt; IRC &lt; 80</w:t>
            </w:r>
          </w:p>
        </w:tc>
        <w:tc>
          <w:tcPr>
            <w:tcW w:w="2090" w:type="dxa"/>
          </w:tcPr>
          <w:p w:rsidR="0008124A" w:rsidRDefault="0008124A" w:rsidP="0093502A">
            <w:pPr>
              <w:jc w:val="center"/>
              <w:rPr>
                <w:rFonts w:ascii="Verdana" w:hAnsi="Verdana"/>
                <w:bCs/>
                <w:sz w:val="20"/>
              </w:rPr>
            </w:pPr>
            <w:r>
              <w:rPr>
                <w:rFonts w:ascii="Verdana" w:hAnsi="Verdana"/>
                <w:bCs/>
                <w:sz w:val="20"/>
              </w:rPr>
              <w:t>80 &lt; IRC &lt; 90</w:t>
            </w:r>
          </w:p>
        </w:tc>
        <w:tc>
          <w:tcPr>
            <w:tcW w:w="2102" w:type="dxa"/>
          </w:tcPr>
          <w:p w:rsidR="0008124A" w:rsidRDefault="0008124A" w:rsidP="0093502A">
            <w:pPr>
              <w:jc w:val="center"/>
              <w:rPr>
                <w:rFonts w:ascii="Verdana" w:hAnsi="Verdana"/>
                <w:bCs/>
                <w:sz w:val="20"/>
              </w:rPr>
            </w:pPr>
            <w:r>
              <w:rPr>
                <w:rFonts w:ascii="Verdana" w:hAnsi="Verdana"/>
                <w:bCs/>
                <w:sz w:val="20"/>
              </w:rPr>
              <w:t>IRC &gt; 90</w:t>
            </w:r>
          </w:p>
        </w:tc>
      </w:tr>
      <w:tr w:rsidR="0008124A" w:rsidTr="0008124A">
        <w:tc>
          <w:tcPr>
            <w:tcW w:w="2202" w:type="dxa"/>
          </w:tcPr>
          <w:p w:rsidR="0008124A" w:rsidRDefault="0008124A" w:rsidP="0008124A">
            <w:pPr>
              <w:jc w:val="center"/>
              <w:rPr>
                <w:rFonts w:ascii="Verdana" w:hAnsi="Verdana"/>
                <w:bCs/>
                <w:sz w:val="20"/>
              </w:rPr>
            </w:pPr>
            <w:r>
              <w:rPr>
                <w:rFonts w:ascii="Verdana" w:hAnsi="Verdana"/>
                <w:bCs/>
                <w:sz w:val="20"/>
              </w:rPr>
              <w:t>Très mauvais</w:t>
            </w:r>
          </w:p>
        </w:tc>
        <w:tc>
          <w:tcPr>
            <w:tcW w:w="1989" w:type="dxa"/>
          </w:tcPr>
          <w:p w:rsidR="0008124A" w:rsidRDefault="0008124A" w:rsidP="0093502A">
            <w:pPr>
              <w:jc w:val="center"/>
              <w:rPr>
                <w:rFonts w:ascii="Verdana" w:hAnsi="Verdana"/>
                <w:bCs/>
                <w:sz w:val="20"/>
              </w:rPr>
            </w:pPr>
            <w:r>
              <w:rPr>
                <w:rFonts w:ascii="Verdana" w:hAnsi="Verdana"/>
                <w:bCs/>
                <w:sz w:val="20"/>
              </w:rPr>
              <w:t>Mauvais</w:t>
            </w:r>
          </w:p>
        </w:tc>
        <w:tc>
          <w:tcPr>
            <w:tcW w:w="2181" w:type="dxa"/>
          </w:tcPr>
          <w:p w:rsidR="0008124A" w:rsidRDefault="0008124A" w:rsidP="0093502A">
            <w:pPr>
              <w:jc w:val="center"/>
              <w:rPr>
                <w:rFonts w:ascii="Verdana" w:hAnsi="Verdana"/>
                <w:bCs/>
                <w:sz w:val="20"/>
              </w:rPr>
            </w:pPr>
            <w:r>
              <w:rPr>
                <w:rFonts w:ascii="Verdana" w:hAnsi="Verdana"/>
                <w:bCs/>
                <w:sz w:val="20"/>
              </w:rPr>
              <w:t>Passable</w:t>
            </w:r>
          </w:p>
        </w:tc>
        <w:tc>
          <w:tcPr>
            <w:tcW w:w="2090" w:type="dxa"/>
          </w:tcPr>
          <w:p w:rsidR="0008124A" w:rsidRDefault="0008124A" w:rsidP="0093502A">
            <w:pPr>
              <w:jc w:val="center"/>
              <w:rPr>
                <w:rFonts w:ascii="Verdana" w:hAnsi="Verdana"/>
                <w:bCs/>
                <w:sz w:val="20"/>
              </w:rPr>
            </w:pPr>
            <w:r>
              <w:rPr>
                <w:rFonts w:ascii="Verdana" w:hAnsi="Verdana"/>
                <w:bCs/>
                <w:sz w:val="20"/>
              </w:rPr>
              <w:t>Bon</w:t>
            </w:r>
          </w:p>
        </w:tc>
        <w:tc>
          <w:tcPr>
            <w:tcW w:w="2102" w:type="dxa"/>
          </w:tcPr>
          <w:p w:rsidR="0008124A" w:rsidRDefault="0008124A" w:rsidP="0093502A">
            <w:pPr>
              <w:jc w:val="center"/>
              <w:rPr>
                <w:rFonts w:ascii="Verdana" w:hAnsi="Verdana"/>
                <w:bCs/>
                <w:sz w:val="20"/>
              </w:rPr>
            </w:pPr>
            <w:r>
              <w:rPr>
                <w:rFonts w:ascii="Verdana" w:hAnsi="Verdana"/>
                <w:bCs/>
                <w:sz w:val="20"/>
              </w:rPr>
              <w:t>Très bon</w:t>
            </w:r>
          </w:p>
        </w:tc>
      </w:tr>
    </w:tbl>
    <w:p w:rsidR="0093502A" w:rsidRDefault="0093502A" w:rsidP="005858A1">
      <w:pPr>
        <w:jc w:val="both"/>
        <w:rPr>
          <w:rFonts w:ascii="Verdana" w:hAnsi="Verdana"/>
          <w:bCs/>
          <w:sz w:val="20"/>
        </w:rPr>
      </w:pPr>
    </w:p>
    <w:p w:rsidR="00BF58D7" w:rsidRDefault="00BF58D7" w:rsidP="00FE6329">
      <w:pPr>
        <w:rPr>
          <w:rFonts w:ascii="Verdana" w:hAnsi="Verdana"/>
          <w:bCs/>
          <w:sz w:val="20"/>
        </w:rPr>
      </w:pPr>
    </w:p>
    <w:p w:rsidR="00EA0D12" w:rsidRDefault="00EA0D12" w:rsidP="00FE6329">
      <w:pPr>
        <w:rPr>
          <w:rFonts w:ascii="Verdana" w:hAnsi="Verdana"/>
          <w:bCs/>
          <w:sz w:val="20"/>
        </w:rPr>
      </w:pPr>
    </w:p>
    <w:p w:rsidR="00EA0D12" w:rsidRPr="00FE6329" w:rsidRDefault="00EA0D12" w:rsidP="00FE6329">
      <w:pPr>
        <w:rPr>
          <w:rFonts w:ascii="Verdana" w:hAnsi="Verdana"/>
          <w:bCs/>
          <w:sz w:val="20"/>
        </w:rPr>
      </w:pPr>
    </w:p>
    <w:p w:rsidR="002639FF" w:rsidRPr="00EA0D12" w:rsidRDefault="00EA0D12">
      <w:pPr>
        <w:numPr>
          <w:ilvl w:val="1"/>
          <w:numId w:val="12"/>
        </w:numPr>
        <w:rPr>
          <w:rFonts w:ascii="Verdana" w:hAnsi="Verdana"/>
          <w:b/>
          <w:bCs/>
          <w:color w:val="C0504D" w:themeColor="accent2"/>
          <w:sz w:val="20"/>
          <w:u w:val="single"/>
        </w:rPr>
      </w:pPr>
      <w:r>
        <w:rPr>
          <w:rFonts w:ascii="Verdana" w:hAnsi="Verdana"/>
          <w:bCs/>
          <w:noProof/>
          <w:sz w:val="20"/>
          <w:lang w:eastAsia="en-US"/>
        </w:rPr>
        <w:lastRenderedPageBreak/>
        <w:pict>
          <v:shapetype id="_x0000_t202" coordsize="21600,21600" o:spt="202" path="m,l,21600r21600,l21600,xe">
            <v:stroke joinstyle="miter"/>
            <v:path gradientshapeok="t" o:connecttype="rect"/>
          </v:shapetype>
          <v:shape id="_x0000_s1502" type="#_x0000_t202" style="position:absolute;left:0;text-align:left;margin-left:287.15pt;margin-top:-2.8pt;width:229.85pt;height:297.75pt;z-index:251662336;mso-width-relative:margin;mso-height-relative:margin">
            <v:textbox>
              <w:txbxContent>
                <w:p w:rsidR="003021FC" w:rsidRDefault="003021FC">
                  <w:r w:rsidRPr="003021FC">
                    <w:rPr>
                      <w:noProof/>
                    </w:rPr>
                    <w:drawing>
                      <wp:inline distT="0" distB="0" distL="0" distR="0">
                        <wp:extent cx="2683237" cy="1925053"/>
                        <wp:effectExtent l="19050" t="0" r="2813"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82100" cy="1924237"/>
                                </a:xfrm>
                                <a:prstGeom prst="rect">
                                  <a:avLst/>
                                </a:prstGeom>
                                <a:noFill/>
                                <a:ln w="9525">
                                  <a:noFill/>
                                  <a:miter lim="800000"/>
                                  <a:headEnd/>
                                  <a:tailEnd/>
                                </a:ln>
                              </pic:spPr>
                            </pic:pic>
                          </a:graphicData>
                        </a:graphic>
                      </wp:inline>
                    </w:drawing>
                  </w:r>
                </w:p>
                <w:p w:rsidR="003021FC" w:rsidRPr="003021FC" w:rsidRDefault="003021FC" w:rsidP="00DE742B">
                  <w:pPr>
                    <w:jc w:val="both"/>
                    <w:rPr>
                      <w:b/>
                      <w:sz w:val="20"/>
                      <w:szCs w:val="20"/>
                    </w:rPr>
                  </w:pPr>
                  <w:proofErr w:type="spellStart"/>
                  <w:r w:rsidRPr="003021FC">
                    <w:rPr>
                      <w:b/>
                      <w:sz w:val="20"/>
                      <w:szCs w:val="20"/>
                    </w:rPr>
                    <w:t>Fig</w:t>
                  </w:r>
                  <w:proofErr w:type="spellEnd"/>
                  <w:r w:rsidRPr="003021FC">
                    <w:rPr>
                      <w:b/>
                      <w:sz w:val="20"/>
                      <w:szCs w:val="20"/>
                    </w:rPr>
                    <w:t xml:space="preserve"> 3 : Spectres comparés d'une lampe à incandescence au tungstène et une lampe halogène.</w:t>
                  </w:r>
                </w:p>
                <w:p w:rsidR="003021FC" w:rsidRPr="003021FC" w:rsidRDefault="003021FC" w:rsidP="00DE742B">
                  <w:pPr>
                    <w:jc w:val="both"/>
                    <w:rPr>
                      <w:sz w:val="20"/>
                      <w:szCs w:val="20"/>
                    </w:rPr>
                  </w:pPr>
                  <w:r w:rsidRPr="003021FC">
                    <w:rPr>
                      <w:sz w:val="20"/>
                      <w:szCs w:val="20"/>
                    </w:rPr>
                    <w:t>Les spectres sont de type thermique, donc continu. Cependant, la température du filament de la lampe halogène est plus élevé (3500 K contre 2500 K) donc le spectre de l'halogène est décalé vers le bleu par rapport à celui de l'ampoule tungstène et contient plus de radiation visible, son efficacité énergétique sera donc améliorée. Il est toutefois a noté que, que dans les deux cas, l'essentielle des radiations sont émises dans le domaine (invisible) des infrarouges.</w:t>
                  </w:r>
                </w:p>
              </w:txbxContent>
            </v:textbox>
            <w10:wrap type="square"/>
          </v:shape>
        </w:pict>
      </w:r>
      <w:r w:rsidR="002639FF" w:rsidRPr="00EA0D12">
        <w:rPr>
          <w:rFonts w:ascii="Verdana" w:hAnsi="Verdana"/>
          <w:b/>
          <w:bCs/>
          <w:color w:val="C0504D" w:themeColor="accent2"/>
          <w:sz w:val="20"/>
          <w:u w:val="single"/>
        </w:rPr>
        <w:t>Lampes à incandescence</w:t>
      </w:r>
    </w:p>
    <w:p w:rsidR="00EA0D12" w:rsidRDefault="00EA0D12">
      <w:pPr>
        <w:pStyle w:val="Corpsdetexte2"/>
        <w:jc w:val="both"/>
        <w:rPr>
          <w:iCs/>
          <w:color w:val="auto"/>
        </w:rPr>
      </w:pPr>
    </w:p>
    <w:p w:rsidR="002639FF" w:rsidRDefault="002639FF">
      <w:pPr>
        <w:pStyle w:val="Corpsdetexte2"/>
        <w:jc w:val="both"/>
        <w:rPr>
          <w:iCs/>
          <w:color w:val="auto"/>
        </w:rPr>
      </w:pPr>
      <w:r>
        <w:rPr>
          <w:iCs/>
          <w:color w:val="auto"/>
        </w:rPr>
        <w:t>Le passage du courant dans le filament en tungstène d’une lampe à incandescence chauffe celui-ci par effet Joule. Sous l’effet de l’échauffement, les atomes du filament vibrent et ce à d’autant plus haute fréquence et avec une intensité d’autant plus grande que la température est haute. Tous les atomes ne sont pas exactement à la même température et l’effet statistique fait que toutes les fréquences autour d’une fréquence prédominante existent. L’effet obtenu est donc un spectre continu autour d’une fréquence possédant un maximum d’intensité.</w:t>
      </w:r>
    </w:p>
    <w:p w:rsidR="002639FF" w:rsidRDefault="002639FF">
      <w:pPr>
        <w:rPr>
          <w:rFonts w:ascii="Verdana" w:hAnsi="Verdana"/>
          <w:bCs/>
          <w:sz w:val="20"/>
        </w:rPr>
      </w:pPr>
    </w:p>
    <w:p w:rsidR="002639FF" w:rsidRDefault="002639FF">
      <w:pPr>
        <w:rPr>
          <w:rFonts w:ascii="Verdana" w:hAnsi="Verdana"/>
          <w:bCs/>
          <w:sz w:val="20"/>
          <w:u w:val="single"/>
        </w:rPr>
      </w:pPr>
      <w:r>
        <w:rPr>
          <w:rFonts w:ascii="Verdana" w:hAnsi="Verdana"/>
          <w:bCs/>
          <w:sz w:val="20"/>
          <w:u w:val="single"/>
        </w:rPr>
        <w:t>A partir du texte précédent répondre aux questions suivantes :</w:t>
      </w:r>
    </w:p>
    <w:p w:rsidR="002639FF" w:rsidRDefault="002639FF">
      <w:pPr>
        <w:numPr>
          <w:ilvl w:val="0"/>
          <w:numId w:val="15"/>
        </w:numPr>
        <w:rPr>
          <w:rFonts w:ascii="Verdana" w:hAnsi="Verdana"/>
          <w:bCs/>
          <w:sz w:val="20"/>
        </w:rPr>
      </w:pPr>
      <w:r>
        <w:rPr>
          <w:rFonts w:ascii="Verdana" w:hAnsi="Verdana"/>
          <w:bCs/>
          <w:sz w:val="20"/>
        </w:rPr>
        <w:t>Montrer qu’une lampe à incandescence émet lumière de nature « thermique ».</w:t>
      </w:r>
    </w:p>
    <w:p w:rsidR="002639FF" w:rsidRDefault="002639FF">
      <w:pPr>
        <w:numPr>
          <w:ilvl w:val="0"/>
          <w:numId w:val="15"/>
        </w:numPr>
        <w:rPr>
          <w:rFonts w:ascii="Verdana" w:hAnsi="Verdana"/>
          <w:bCs/>
          <w:sz w:val="20"/>
        </w:rPr>
      </w:pPr>
      <w:r>
        <w:rPr>
          <w:rFonts w:ascii="Verdana" w:hAnsi="Verdana"/>
          <w:bCs/>
          <w:sz w:val="20"/>
        </w:rPr>
        <w:t>Quel doit être la forme du spectre en longueur d’onde ?</w:t>
      </w:r>
    </w:p>
    <w:p w:rsidR="002639FF" w:rsidRDefault="002639FF">
      <w:pPr>
        <w:numPr>
          <w:ilvl w:val="0"/>
          <w:numId w:val="15"/>
        </w:numPr>
        <w:jc w:val="both"/>
        <w:rPr>
          <w:rFonts w:ascii="Verdana" w:hAnsi="Verdana"/>
          <w:bCs/>
          <w:sz w:val="20"/>
        </w:rPr>
      </w:pPr>
      <w:r>
        <w:rPr>
          <w:rFonts w:ascii="Verdana" w:hAnsi="Verdana"/>
          <w:bCs/>
          <w:sz w:val="20"/>
        </w:rPr>
        <w:t>Ce type de spectre correspond-il à une lumière monochromatique ou polychromatique ? Justifier.</w:t>
      </w:r>
    </w:p>
    <w:p w:rsidR="002639FF" w:rsidRDefault="00EA0D12">
      <w:pPr>
        <w:numPr>
          <w:ilvl w:val="0"/>
          <w:numId w:val="15"/>
        </w:numPr>
        <w:jc w:val="both"/>
        <w:rPr>
          <w:rFonts w:ascii="Verdana" w:hAnsi="Verdana"/>
          <w:bCs/>
          <w:sz w:val="20"/>
        </w:rPr>
      </w:pPr>
      <w:r>
        <w:rPr>
          <w:rFonts w:ascii="Verdana" w:hAnsi="Verdana"/>
          <w:bCs/>
          <w:noProof/>
          <w:sz w:val="20"/>
        </w:rPr>
        <w:drawing>
          <wp:anchor distT="0" distB="0" distL="114300" distR="114300" simplePos="0" relativeHeight="251656192" behindDoc="0" locked="0" layoutInCell="1" allowOverlap="1">
            <wp:simplePos x="0" y="0"/>
            <wp:positionH relativeFrom="column">
              <wp:posOffset>3858895</wp:posOffset>
            </wp:positionH>
            <wp:positionV relativeFrom="paragraph">
              <wp:posOffset>404495</wp:posOffset>
            </wp:positionV>
            <wp:extent cx="2691765" cy="2333625"/>
            <wp:effectExtent l="19050" t="0" r="0" b="0"/>
            <wp:wrapSquare wrapText="bothSides"/>
            <wp:docPr id="450" name="Image 450" descr="atome-H-niv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tome-H-niveaux"/>
                    <pic:cNvPicPr>
                      <a:picLocks noChangeAspect="1" noChangeArrowheads="1"/>
                    </pic:cNvPicPr>
                  </pic:nvPicPr>
                  <pic:blipFill>
                    <a:blip r:embed="rId11" cstate="print"/>
                    <a:srcRect/>
                    <a:stretch>
                      <a:fillRect/>
                    </a:stretch>
                  </pic:blipFill>
                  <pic:spPr bwMode="auto">
                    <a:xfrm>
                      <a:off x="0" y="0"/>
                      <a:ext cx="2691765" cy="2333625"/>
                    </a:xfrm>
                    <a:prstGeom prst="rect">
                      <a:avLst/>
                    </a:prstGeom>
                    <a:noFill/>
                    <a:ln w="9525">
                      <a:noFill/>
                      <a:miter lim="800000"/>
                      <a:headEnd/>
                      <a:tailEnd/>
                    </a:ln>
                  </pic:spPr>
                </pic:pic>
              </a:graphicData>
            </a:graphic>
          </wp:anchor>
        </w:drawing>
      </w:r>
      <w:r w:rsidR="002639FF">
        <w:rPr>
          <w:rFonts w:ascii="Verdana" w:hAnsi="Verdana"/>
          <w:bCs/>
          <w:sz w:val="20"/>
        </w:rPr>
        <w:t>En baissant la valeur de la tension d’alimentation de la lampe, comment se modifie le spectre en longueur d’onde ? Quel est l’effet sur l’aspect de l’éclairage ?</w:t>
      </w:r>
    </w:p>
    <w:p w:rsidR="002639FF" w:rsidRDefault="002639FF">
      <w:pPr>
        <w:numPr>
          <w:ilvl w:val="0"/>
          <w:numId w:val="15"/>
        </w:numPr>
        <w:jc w:val="both"/>
        <w:rPr>
          <w:rFonts w:ascii="Verdana" w:hAnsi="Verdana"/>
          <w:bCs/>
          <w:sz w:val="20"/>
        </w:rPr>
      </w:pPr>
      <w:r>
        <w:rPr>
          <w:rFonts w:ascii="Verdana" w:hAnsi="Verdana"/>
          <w:bCs/>
          <w:sz w:val="20"/>
        </w:rPr>
        <w:t>En augmentant la valeur de la tension d’alimentation de la lampe, comment se modifie le spectre en longueur d’onde ? Quel est l’effet sur l’aspect de l’éclairage ?</w:t>
      </w:r>
    </w:p>
    <w:p w:rsidR="002639FF" w:rsidRDefault="002639FF">
      <w:pPr>
        <w:numPr>
          <w:ilvl w:val="0"/>
          <w:numId w:val="15"/>
        </w:numPr>
        <w:jc w:val="both"/>
        <w:rPr>
          <w:rFonts w:ascii="Verdana" w:hAnsi="Verdana"/>
          <w:bCs/>
          <w:sz w:val="20"/>
        </w:rPr>
      </w:pPr>
      <w:r>
        <w:rPr>
          <w:rFonts w:ascii="Verdana" w:hAnsi="Verdana"/>
          <w:bCs/>
          <w:sz w:val="20"/>
        </w:rPr>
        <w:t>Montrer que les résultats des questions 4. et 5. démontre qualitativement la loi de Wien.</w:t>
      </w:r>
    </w:p>
    <w:p w:rsidR="00EA0D12" w:rsidRDefault="00EA0D12" w:rsidP="00EA0D12">
      <w:pPr>
        <w:numPr>
          <w:ilvl w:val="0"/>
          <w:numId w:val="15"/>
        </w:numPr>
        <w:jc w:val="both"/>
        <w:rPr>
          <w:rFonts w:ascii="Verdana" w:hAnsi="Verdana"/>
          <w:bCs/>
          <w:sz w:val="20"/>
        </w:rPr>
      </w:pPr>
      <w:r>
        <w:rPr>
          <w:rFonts w:ascii="Verdana" w:hAnsi="Verdana"/>
          <w:bCs/>
          <w:sz w:val="20"/>
        </w:rPr>
        <w:t>Donner les avantages et inconvénients des lampes à incandescences.</w:t>
      </w:r>
    </w:p>
    <w:p w:rsidR="00EA0D12" w:rsidRPr="00EA0D12" w:rsidRDefault="00EA0D12" w:rsidP="00EA0D12">
      <w:pPr>
        <w:numPr>
          <w:ilvl w:val="0"/>
          <w:numId w:val="15"/>
        </w:numPr>
        <w:jc w:val="both"/>
        <w:rPr>
          <w:rFonts w:ascii="Verdana" w:hAnsi="Verdana"/>
          <w:bCs/>
          <w:sz w:val="20"/>
        </w:rPr>
      </w:pPr>
      <w:r>
        <w:rPr>
          <w:rFonts w:ascii="Verdana" w:hAnsi="Verdana"/>
          <w:bCs/>
          <w:sz w:val="20"/>
        </w:rPr>
        <w:t>Comparer les lampes à incandescences au tungstène avec les lampes halogènes.</w:t>
      </w:r>
    </w:p>
    <w:p w:rsidR="002639FF" w:rsidRDefault="002639FF">
      <w:pPr>
        <w:jc w:val="both"/>
        <w:rPr>
          <w:rFonts w:ascii="Verdana" w:hAnsi="Verdana"/>
          <w:bCs/>
          <w:sz w:val="20"/>
        </w:rPr>
      </w:pPr>
    </w:p>
    <w:p w:rsidR="002639FF" w:rsidRDefault="002639FF">
      <w:pPr>
        <w:rPr>
          <w:rFonts w:ascii="Verdana" w:hAnsi="Verdana"/>
          <w:bCs/>
          <w:sz w:val="20"/>
        </w:rPr>
      </w:pPr>
    </w:p>
    <w:p w:rsidR="002639FF" w:rsidRPr="00EA0D12" w:rsidRDefault="002639FF">
      <w:pPr>
        <w:numPr>
          <w:ilvl w:val="1"/>
          <w:numId w:val="12"/>
        </w:numPr>
        <w:ind w:left="1416" w:hanging="708"/>
        <w:rPr>
          <w:rFonts w:ascii="Verdana" w:hAnsi="Verdana"/>
          <w:b/>
          <w:bCs/>
          <w:color w:val="C0504D" w:themeColor="accent2"/>
          <w:sz w:val="20"/>
          <w:u w:val="single"/>
        </w:rPr>
      </w:pPr>
      <w:r w:rsidRPr="00EA0D12">
        <w:rPr>
          <w:rFonts w:ascii="Verdana" w:hAnsi="Verdana"/>
          <w:b/>
          <w:bCs/>
          <w:color w:val="C0504D" w:themeColor="accent2"/>
          <w:sz w:val="20"/>
          <w:u w:val="single"/>
        </w:rPr>
        <w:t>Lampes à décharges</w:t>
      </w:r>
    </w:p>
    <w:p w:rsidR="00EA0D12" w:rsidRDefault="00EA0D12">
      <w:pPr>
        <w:pStyle w:val="Corpsdetexte2"/>
        <w:jc w:val="both"/>
        <w:rPr>
          <w:iCs/>
          <w:color w:val="auto"/>
        </w:rPr>
      </w:pPr>
      <w:r>
        <w:rPr>
          <w:iCs/>
          <w:noProof/>
        </w:rPr>
        <w:pict>
          <v:shape id="_x0000_s1479" type="#_x0000_t202" style="position:absolute;left:0;text-align:left;margin-left:307.8pt;margin-top:5pt;width:209.6pt;height:228.65pt;z-index:251657216" filled="f" stroked="f">
            <v:textbox style="mso-next-textbox:#_x0000_s1479">
              <w:txbxContent>
                <w:p w:rsidR="002639FF" w:rsidRPr="003021FC" w:rsidRDefault="003021FC">
                  <w:pPr>
                    <w:jc w:val="both"/>
                    <w:rPr>
                      <w:b/>
                      <w:sz w:val="20"/>
                      <w:szCs w:val="20"/>
                    </w:rPr>
                  </w:pPr>
                  <w:proofErr w:type="spellStart"/>
                  <w:r w:rsidRPr="003021FC">
                    <w:rPr>
                      <w:b/>
                      <w:sz w:val="20"/>
                      <w:szCs w:val="20"/>
                    </w:rPr>
                    <w:t>Fig</w:t>
                  </w:r>
                  <w:proofErr w:type="spellEnd"/>
                  <w:r w:rsidRPr="003021FC">
                    <w:rPr>
                      <w:b/>
                      <w:sz w:val="20"/>
                      <w:szCs w:val="20"/>
                    </w:rPr>
                    <w:t xml:space="preserve"> 4 e</w:t>
                  </w:r>
                  <w:r w:rsidR="002639FF" w:rsidRPr="003021FC">
                    <w:rPr>
                      <w:b/>
                      <w:sz w:val="20"/>
                      <w:szCs w:val="20"/>
                    </w:rPr>
                    <w:t>xemple : les niveaux d’énergie de l’atome d’hydrogène.</w:t>
                  </w:r>
                </w:p>
                <w:p w:rsidR="00E00CE5" w:rsidRPr="00E00CE5" w:rsidRDefault="00E00CE5" w:rsidP="00E00CE5">
                  <w:pPr>
                    <w:jc w:val="both"/>
                    <w:rPr>
                      <w:iCs/>
                      <w:sz w:val="20"/>
                      <w:szCs w:val="20"/>
                    </w:rPr>
                  </w:pPr>
                  <w:r w:rsidRPr="00E00CE5">
                    <w:rPr>
                      <w:sz w:val="20"/>
                      <w:szCs w:val="20"/>
                    </w:rPr>
                    <w:t xml:space="preserve">Comme pour tout atome, les niveaux d’énergie d’un électron de l’atome d’hydrogène sont quantifiés : il ne peuvent prendre que certaines valeurs bien définies. Quand un atome reçoit de l’énergie, l’électron _______________ ____________. Comme le niveau </w:t>
                  </w:r>
                  <w:r w:rsidRPr="00E00CE5">
                    <w:rPr>
                      <w:i/>
                      <w:sz w:val="20"/>
                      <w:szCs w:val="20"/>
                    </w:rPr>
                    <w:t>n = 1</w:t>
                  </w:r>
                  <w:r w:rsidRPr="00E00CE5">
                    <w:rPr>
                      <w:sz w:val="20"/>
                      <w:szCs w:val="20"/>
                    </w:rPr>
                    <w:t xml:space="preserve"> est le plus ________, l’électron va restituer l’énergie stockée. Il émet alors un __________ de fréquence </w:t>
                  </w:r>
                  <w:r w:rsidRPr="00E00CE5">
                    <w:rPr>
                      <w:rFonts w:ascii="Symbol" w:hAnsi="Symbol"/>
                      <w:i/>
                      <w:sz w:val="20"/>
                      <w:szCs w:val="20"/>
                    </w:rPr>
                    <w:t></w:t>
                  </w:r>
                  <w:r w:rsidRPr="00E00CE5">
                    <w:rPr>
                      <w:sz w:val="20"/>
                      <w:szCs w:val="20"/>
                    </w:rPr>
                    <w:t xml:space="preserve">, telle que : </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rFonts w:ascii="Symbol" w:hAnsi="Symbol"/>
                      <w:i/>
                      <w:sz w:val="20"/>
                      <w:szCs w:val="20"/>
                    </w:rPr>
                    <w:t></w:t>
                  </w:r>
                  <w:r w:rsidRPr="00E00CE5">
                    <w:rPr>
                      <w:sz w:val="20"/>
                      <w:szCs w:val="20"/>
                    </w:rPr>
                    <w:t xml:space="preserve">. Où h est la constante de Planck : </w:t>
                  </w:r>
                  <w:r w:rsidRPr="00E00CE5">
                    <w:rPr>
                      <w:i/>
                      <w:sz w:val="20"/>
                      <w:szCs w:val="20"/>
                    </w:rPr>
                    <w:t>h = 6,63.10</w:t>
                  </w:r>
                  <w:r w:rsidRPr="00E00CE5">
                    <w:rPr>
                      <w:i/>
                      <w:sz w:val="20"/>
                      <w:szCs w:val="20"/>
                      <w:vertAlign w:val="superscript"/>
                    </w:rPr>
                    <w:t>-34</w:t>
                  </w:r>
                  <w:r w:rsidRPr="00E00CE5">
                    <w:rPr>
                      <w:i/>
                      <w:sz w:val="20"/>
                      <w:szCs w:val="20"/>
                    </w:rPr>
                    <w:t xml:space="preserve"> </w:t>
                  </w:r>
                  <w:proofErr w:type="spellStart"/>
                  <w:r w:rsidRPr="00E00CE5">
                    <w:rPr>
                      <w:i/>
                      <w:sz w:val="20"/>
                      <w:szCs w:val="20"/>
                    </w:rPr>
                    <w:t>J.s</w:t>
                  </w:r>
                  <w:proofErr w:type="spellEnd"/>
                  <w:r w:rsidRPr="00E00CE5">
                    <w:rPr>
                      <w:sz w:val="20"/>
                      <w:szCs w:val="20"/>
                    </w:rPr>
                    <w:t xml:space="preserve">. et </w:t>
                  </w:r>
                  <w:r w:rsidRPr="00E00CE5">
                    <w:rPr>
                      <w:rFonts w:ascii="Symbol" w:hAnsi="Symbol"/>
                      <w:i/>
                      <w:sz w:val="20"/>
                      <w:szCs w:val="20"/>
                    </w:rPr>
                    <w:t></w:t>
                  </w:r>
                  <w:r w:rsidRPr="00E00CE5">
                    <w:rPr>
                      <w:i/>
                      <w:sz w:val="20"/>
                      <w:szCs w:val="20"/>
                    </w:rPr>
                    <w:t>E</w:t>
                  </w:r>
                  <w:r w:rsidRPr="00E00CE5">
                    <w:rPr>
                      <w:iCs/>
                      <w:sz w:val="20"/>
                      <w:szCs w:val="20"/>
                    </w:rPr>
                    <w:t xml:space="preserve"> la différence d’énergie entre le niveau de</w:t>
                  </w:r>
                  <w:r>
                    <w:rPr>
                      <w:iCs/>
                    </w:rPr>
                    <w:t xml:space="preserve"> </w:t>
                  </w:r>
                  <w:r w:rsidRPr="00E00CE5">
                    <w:rPr>
                      <w:iCs/>
                      <w:sz w:val="20"/>
                      <w:szCs w:val="20"/>
                    </w:rPr>
                    <w:t>départ et le niveau d’arrivée.</w:t>
                  </w:r>
                </w:p>
                <w:p w:rsidR="00E00CE5" w:rsidRPr="00E00CE5" w:rsidRDefault="00E00CE5" w:rsidP="00E00CE5">
                  <w:pPr>
                    <w:jc w:val="both"/>
                    <w:rPr>
                      <w:sz w:val="20"/>
                      <w:szCs w:val="20"/>
                    </w:rPr>
                  </w:pPr>
                  <w:r w:rsidRPr="00E00CE5">
                    <w:rPr>
                      <w:sz w:val="20"/>
                      <w:szCs w:val="20"/>
                    </w:rPr>
                    <w:t>Comme les niveaux d’énergie sont quantifiés, les fréquences ou longueur d’onde possible le sont aussi : cela</w:t>
                  </w:r>
                  <w:r>
                    <w:t xml:space="preserve"> </w:t>
                  </w:r>
                  <w:r w:rsidRPr="00E00CE5">
                    <w:rPr>
                      <w:sz w:val="20"/>
                      <w:szCs w:val="20"/>
                    </w:rPr>
                    <w:t>correspond à des ________ dans le spectre d’émission.</w:t>
                  </w:r>
                </w:p>
                <w:p w:rsidR="002639FF" w:rsidRPr="00E00CE5" w:rsidRDefault="00E00CE5" w:rsidP="00E00CE5">
                  <w:pPr>
                    <w:jc w:val="both"/>
                    <w:rPr>
                      <w:sz w:val="20"/>
                      <w:szCs w:val="20"/>
                    </w:rPr>
                  </w:pPr>
                  <w:r w:rsidRPr="00E00CE5">
                    <w:rPr>
                      <w:sz w:val="20"/>
                      <w:szCs w:val="20"/>
                    </w:rPr>
                    <w:t>On parle alors de ________________.</w:t>
                  </w:r>
                </w:p>
              </w:txbxContent>
            </v:textbox>
            <w10:wrap type="square"/>
          </v:shape>
        </w:pict>
      </w:r>
    </w:p>
    <w:p w:rsidR="002639FF" w:rsidRDefault="002639FF">
      <w:pPr>
        <w:pStyle w:val="Corpsdetexte2"/>
        <w:jc w:val="both"/>
        <w:rPr>
          <w:iCs/>
          <w:color w:val="auto"/>
        </w:rPr>
      </w:pPr>
      <w:r>
        <w:rPr>
          <w:iCs/>
          <w:color w:val="auto"/>
        </w:rPr>
        <w:t xml:space="preserve">La lampe à décharge est constituée d’un tube en verre rempli de gaz rare (Xénon, Néon) ou de vapeur métallique (Mercure, Sodium) à haute ou basse pression. </w:t>
      </w:r>
    </w:p>
    <w:p w:rsidR="002639FF" w:rsidRDefault="002639FF">
      <w:pPr>
        <w:pStyle w:val="Corpsdetexte2"/>
        <w:rPr>
          <w:iCs/>
          <w:color w:val="auto"/>
        </w:rPr>
      </w:pPr>
    </w:p>
    <w:p w:rsidR="002639FF" w:rsidRDefault="002639FF">
      <w:pPr>
        <w:pStyle w:val="NormalWeb"/>
        <w:spacing w:before="0" w:beforeAutospacing="0" w:after="0" w:afterAutospacing="0"/>
        <w:jc w:val="both"/>
        <w:rPr>
          <w:rFonts w:ascii="Verdana" w:hAnsi="Verdana"/>
          <w:iCs/>
          <w:sz w:val="20"/>
        </w:rPr>
      </w:pPr>
      <w:r>
        <w:rPr>
          <w:rFonts w:ascii="Verdana" w:hAnsi="Verdana"/>
          <w:iCs/>
          <w:sz w:val="20"/>
        </w:rPr>
        <w:t>Les atomes du gaz utilisé ont la faculté de pouvoir « s’ioniser » (apparition d’une charge électrique positive appelée « ion » et d’un électron devenu libre de charge négative) lorsque les atomes sont soumis à la tension aux bornes des 2 électrodes situées de chaque coté de l'ampoule.</w:t>
      </w:r>
    </w:p>
    <w:p w:rsidR="002639FF" w:rsidRDefault="002639FF">
      <w:pPr>
        <w:pStyle w:val="NormalWeb"/>
        <w:spacing w:before="0" w:beforeAutospacing="0" w:after="0" w:afterAutospacing="0"/>
        <w:jc w:val="both"/>
        <w:rPr>
          <w:rFonts w:ascii="Verdana" w:hAnsi="Verdana"/>
          <w:iCs/>
          <w:sz w:val="20"/>
        </w:rPr>
      </w:pPr>
    </w:p>
    <w:p w:rsidR="002639FF" w:rsidRDefault="002639FF">
      <w:pPr>
        <w:pStyle w:val="NormalWeb"/>
        <w:spacing w:before="0" w:beforeAutospacing="0" w:after="0" w:afterAutospacing="0"/>
        <w:jc w:val="both"/>
        <w:rPr>
          <w:rFonts w:ascii="Verdana" w:hAnsi="Verdana"/>
          <w:iCs/>
          <w:sz w:val="20"/>
        </w:rPr>
      </w:pPr>
      <w:r>
        <w:rPr>
          <w:rFonts w:ascii="Verdana" w:hAnsi="Verdana"/>
          <w:iCs/>
          <w:sz w:val="20"/>
        </w:rPr>
        <w:t>Les électrons libres sont attirés par une des électrodes et les ions positifs par l'autre. Comme il y a un déplacement de charges électriques au cours du temps au travers de l’ampoule, un courant électrique s’établit dans le circuit bien que l’ampoule ne possède pas de filament.</w:t>
      </w:r>
    </w:p>
    <w:p w:rsidR="002639FF" w:rsidRDefault="002639FF">
      <w:pPr>
        <w:pStyle w:val="NormalWeb"/>
        <w:spacing w:before="0" w:beforeAutospacing="0" w:after="0" w:afterAutospacing="0"/>
        <w:jc w:val="both"/>
        <w:rPr>
          <w:rFonts w:ascii="Verdana" w:hAnsi="Verdana"/>
          <w:iCs/>
          <w:sz w:val="20"/>
        </w:rPr>
      </w:pPr>
    </w:p>
    <w:p w:rsidR="002639FF" w:rsidRDefault="002639FF">
      <w:pPr>
        <w:pStyle w:val="NormalWeb"/>
        <w:spacing w:before="0" w:beforeAutospacing="0" w:after="0" w:afterAutospacing="0"/>
        <w:jc w:val="both"/>
        <w:rPr>
          <w:rFonts w:ascii="Verdana" w:hAnsi="Verdana"/>
          <w:iCs/>
          <w:sz w:val="20"/>
        </w:rPr>
      </w:pPr>
      <w:r>
        <w:rPr>
          <w:rFonts w:ascii="Verdana" w:hAnsi="Verdana"/>
          <w:iCs/>
          <w:sz w:val="20"/>
        </w:rPr>
        <w:t xml:space="preserve">Lors du déplacement des charges électriques, se </w:t>
      </w:r>
      <w:r>
        <w:rPr>
          <w:rFonts w:ascii="Verdana" w:hAnsi="Verdana"/>
          <w:iCs/>
          <w:sz w:val="20"/>
        </w:rPr>
        <w:lastRenderedPageBreak/>
        <w:t>produisent de nombreuses collisions entre les électrons libres et ceux présents dans les atomes de gaz non ionisés. Lors de ces collisions, les atomes non ionisés choqués voient la valeur de leur énergie électronique croître.</w:t>
      </w:r>
    </w:p>
    <w:p w:rsidR="002639FF" w:rsidRDefault="002639FF">
      <w:pPr>
        <w:pStyle w:val="NormalWeb"/>
        <w:spacing w:before="0" w:beforeAutospacing="0" w:after="0" w:afterAutospacing="0"/>
        <w:jc w:val="both"/>
        <w:rPr>
          <w:rFonts w:ascii="Verdana" w:hAnsi="Verdana"/>
          <w:iCs/>
          <w:sz w:val="20"/>
        </w:rPr>
      </w:pPr>
    </w:p>
    <w:p w:rsidR="002639FF" w:rsidRDefault="002639FF">
      <w:pPr>
        <w:pStyle w:val="NormalWeb"/>
        <w:spacing w:before="0" w:beforeAutospacing="0" w:after="0" w:afterAutospacing="0"/>
        <w:jc w:val="both"/>
        <w:rPr>
          <w:rFonts w:ascii="Verdana" w:hAnsi="Verdana"/>
          <w:iCs/>
          <w:sz w:val="20"/>
        </w:rPr>
      </w:pPr>
      <w:r>
        <w:rPr>
          <w:rFonts w:ascii="Verdana" w:hAnsi="Verdana"/>
          <w:iCs/>
          <w:sz w:val="20"/>
        </w:rPr>
        <w:t>Les atomes non ionisés choqués cherchent naturellement à perdre leur excès d’énergie électronique. En rejoignant la valeur initiale de leur énergie électronique avant collision, l’énergie restituée est alors émise sous forme d’ondes lumineuses à fréquence unique.</w:t>
      </w:r>
    </w:p>
    <w:p w:rsidR="002639FF" w:rsidRDefault="002639FF">
      <w:pPr>
        <w:rPr>
          <w:rFonts w:ascii="Verdana" w:hAnsi="Verdana"/>
          <w:bCs/>
          <w:sz w:val="20"/>
        </w:rPr>
      </w:pPr>
    </w:p>
    <w:p w:rsidR="002639FF" w:rsidRDefault="002639FF">
      <w:pPr>
        <w:pStyle w:val="Corpsdetexte2"/>
        <w:widowControl w:val="0"/>
        <w:numPr>
          <w:ilvl w:val="0"/>
          <w:numId w:val="4"/>
        </w:numPr>
        <w:autoSpaceDE w:val="0"/>
        <w:autoSpaceDN w:val="0"/>
        <w:adjustRightInd w:val="0"/>
        <w:jc w:val="both"/>
        <w:rPr>
          <w:color w:val="auto"/>
        </w:rPr>
      </w:pPr>
      <w:r>
        <w:rPr>
          <w:color w:val="auto"/>
        </w:rPr>
        <w:t>A l’aide du texte ci dessus, expliquez l’origine physique des quelques ondes lumineuses monochromatiques présentes dans le spectre de la lumière émise.</w:t>
      </w:r>
    </w:p>
    <w:p w:rsidR="002639FF" w:rsidRDefault="002639FF">
      <w:pPr>
        <w:pStyle w:val="Corpsdetexte2"/>
        <w:widowControl w:val="0"/>
        <w:numPr>
          <w:ilvl w:val="0"/>
          <w:numId w:val="4"/>
        </w:numPr>
        <w:autoSpaceDE w:val="0"/>
        <w:autoSpaceDN w:val="0"/>
        <w:adjustRightInd w:val="0"/>
        <w:jc w:val="both"/>
        <w:rPr>
          <w:color w:val="auto"/>
        </w:rPr>
      </w:pPr>
      <w:r>
        <w:rPr>
          <w:color w:val="auto"/>
        </w:rPr>
        <w:t>Pourquoi la lumière émise d’une lampe à décharge n’aura pas de spectre continu ?</w:t>
      </w:r>
    </w:p>
    <w:p w:rsidR="002639FF" w:rsidRDefault="002639FF">
      <w:pPr>
        <w:pStyle w:val="Corpsdetexte2"/>
        <w:widowControl w:val="0"/>
        <w:numPr>
          <w:ilvl w:val="0"/>
          <w:numId w:val="4"/>
        </w:numPr>
        <w:autoSpaceDE w:val="0"/>
        <w:autoSpaceDN w:val="0"/>
        <w:adjustRightInd w:val="0"/>
        <w:jc w:val="both"/>
        <w:rPr>
          <w:color w:val="auto"/>
        </w:rPr>
      </w:pPr>
      <w:r>
        <w:rPr>
          <w:color w:val="auto"/>
        </w:rPr>
        <w:t>A l’aide d’un spectroscope, déterminez la nature de la lumière visible émise par une lampe fluorescente à décharge à vapeur de mercure et de sodium.</w:t>
      </w:r>
    </w:p>
    <w:p w:rsidR="002639FF" w:rsidRDefault="002639FF">
      <w:pPr>
        <w:pStyle w:val="Corpsdetexte2"/>
        <w:widowControl w:val="0"/>
        <w:numPr>
          <w:ilvl w:val="0"/>
          <w:numId w:val="4"/>
        </w:numPr>
        <w:autoSpaceDE w:val="0"/>
        <w:autoSpaceDN w:val="0"/>
        <w:adjustRightInd w:val="0"/>
        <w:jc w:val="both"/>
        <w:rPr>
          <w:color w:val="auto"/>
        </w:rPr>
      </w:pPr>
      <w:r>
        <w:rPr>
          <w:color w:val="auto"/>
        </w:rPr>
        <w:t>A l’aide d’un spectroscope, déterminez le nombre d’ondes lumineuses monochromatiques présentes dans la lumière émise.</w:t>
      </w:r>
    </w:p>
    <w:p w:rsidR="002639FF" w:rsidRDefault="002639FF">
      <w:pPr>
        <w:rPr>
          <w:rFonts w:ascii="Verdana" w:hAnsi="Verdana"/>
          <w:bCs/>
          <w:sz w:val="20"/>
        </w:rPr>
      </w:pPr>
    </w:p>
    <w:p w:rsidR="002D2629" w:rsidRPr="00DE742B" w:rsidRDefault="002D2629">
      <w:pPr>
        <w:rPr>
          <w:b/>
          <w:bCs/>
          <w:sz w:val="20"/>
        </w:rPr>
      </w:pPr>
      <w:proofErr w:type="spellStart"/>
      <w:r w:rsidRPr="00DE742B">
        <w:rPr>
          <w:b/>
          <w:bCs/>
          <w:sz w:val="20"/>
        </w:rPr>
        <w:t>Fig</w:t>
      </w:r>
      <w:proofErr w:type="spellEnd"/>
      <w:r w:rsidRPr="00DE742B">
        <w:rPr>
          <w:b/>
          <w:bCs/>
          <w:sz w:val="20"/>
        </w:rPr>
        <w:t xml:space="preserve"> 5 : quelques exemples de spectre de lampes à décharges.</w:t>
      </w:r>
    </w:p>
    <w:p w:rsidR="00DE742B" w:rsidRPr="00DE742B" w:rsidRDefault="00DE742B">
      <w:pPr>
        <w:rPr>
          <w:bCs/>
          <w:sz w:val="20"/>
        </w:rPr>
      </w:pPr>
    </w:p>
    <w:tbl>
      <w:tblPr>
        <w:tblStyle w:val="Grilledutableau"/>
        <w:tblW w:w="0" w:type="auto"/>
        <w:tblLook w:val="04A0"/>
      </w:tblPr>
      <w:tblGrid>
        <w:gridCol w:w="3259"/>
        <w:gridCol w:w="3537"/>
        <w:gridCol w:w="3768"/>
      </w:tblGrid>
      <w:tr w:rsidR="00DE742B" w:rsidTr="00DE742B">
        <w:tc>
          <w:tcPr>
            <w:tcW w:w="3259" w:type="dxa"/>
          </w:tcPr>
          <w:p w:rsidR="00DE742B" w:rsidRDefault="00DE742B">
            <w:pPr>
              <w:rPr>
                <w:rFonts w:ascii="Verdana" w:hAnsi="Verdana"/>
                <w:bCs/>
                <w:sz w:val="20"/>
              </w:rPr>
            </w:pPr>
            <w:r>
              <w:rPr>
                <w:rFonts w:ascii="Verdana" w:hAnsi="Verdana"/>
                <w:bCs/>
                <w:noProof/>
                <w:sz w:val="20"/>
              </w:rPr>
              <w:drawing>
                <wp:inline distT="0" distB="0" distL="0" distR="0">
                  <wp:extent cx="1987119" cy="1147010"/>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91794" cy="1149709"/>
                          </a:xfrm>
                          <a:prstGeom prst="rect">
                            <a:avLst/>
                          </a:prstGeom>
                          <a:noFill/>
                          <a:ln w="9525">
                            <a:noFill/>
                            <a:miter lim="800000"/>
                            <a:headEnd/>
                            <a:tailEnd/>
                          </a:ln>
                        </pic:spPr>
                      </pic:pic>
                    </a:graphicData>
                  </a:graphic>
                </wp:inline>
              </w:drawing>
            </w:r>
          </w:p>
        </w:tc>
        <w:tc>
          <w:tcPr>
            <w:tcW w:w="3537" w:type="dxa"/>
          </w:tcPr>
          <w:p w:rsidR="00DE742B" w:rsidRDefault="00DE742B">
            <w:pPr>
              <w:rPr>
                <w:rFonts w:ascii="Verdana" w:hAnsi="Verdana"/>
                <w:bCs/>
                <w:sz w:val="20"/>
              </w:rPr>
            </w:pPr>
            <w:r>
              <w:rPr>
                <w:rFonts w:ascii="Verdana" w:hAnsi="Verdana"/>
                <w:bCs/>
                <w:noProof/>
                <w:sz w:val="20"/>
              </w:rPr>
              <w:drawing>
                <wp:inline distT="0" distB="0" distL="0" distR="0">
                  <wp:extent cx="2162676" cy="1144929"/>
                  <wp:effectExtent l="19050" t="0" r="9024"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65553" cy="1146452"/>
                          </a:xfrm>
                          <a:prstGeom prst="rect">
                            <a:avLst/>
                          </a:prstGeom>
                          <a:noFill/>
                          <a:ln w="9525">
                            <a:noFill/>
                            <a:miter lim="800000"/>
                            <a:headEnd/>
                            <a:tailEnd/>
                          </a:ln>
                        </pic:spPr>
                      </pic:pic>
                    </a:graphicData>
                  </a:graphic>
                </wp:inline>
              </w:drawing>
            </w:r>
          </w:p>
        </w:tc>
        <w:tc>
          <w:tcPr>
            <w:tcW w:w="3768" w:type="dxa"/>
          </w:tcPr>
          <w:p w:rsidR="00DE742B" w:rsidRDefault="00DE742B">
            <w:pPr>
              <w:rPr>
                <w:rFonts w:ascii="Verdana" w:hAnsi="Verdana"/>
                <w:bCs/>
                <w:sz w:val="20"/>
              </w:rPr>
            </w:pPr>
            <w:r>
              <w:rPr>
                <w:rFonts w:ascii="Verdana" w:hAnsi="Verdana"/>
                <w:bCs/>
                <w:noProof/>
                <w:sz w:val="20"/>
              </w:rPr>
              <w:drawing>
                <wp:inline distT="0" distB="0" distL="0" distR="0">
                  <wp:extent cx="2323097" cy="1161549"/>
                  <wp:effectExtent l="19050" t="0" r="1003"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334290" cy="1167146"/>
                          </a:xfrm>
                          <a:prstGeom prst="rect">
                            <a:avLst/>
                          </a:prstGeom>
                          <a:noFill/>
                          <a:ln w="9525">
                            <a:noFill/>
                            <a:miter lim="800000"/>
                            <a:headEnd/>
                            <a:tailEnd/>
                          </a:ln>
                        </pic:spPr>
                      </pic:pic>
                    </a:graphicData>
                  </a:graphic>
                </wp:inline>
              </w:drawing>
            </w:r>
          </w:p>
        </w:tc>
      </w:tr>
      <w:tr w:rsidR="00DE742B" w:rsidTr="00DE742B">
        <w:tc>
          <w:tcPr>
            <w:tcW w:w="3259" w:type="dxa"/>
          </w:tcPr>
          <w:p w:rsidR="00DE742B" w:rsidRPr="00DE742B" w:rsidRDefault="00DE742B">
            <w:pPr>
              <w:rPr>
                <w:bCs/>
                <w:sz w:val="20"/>
              </w:rPr>
            </w:pPr>
            <w:r w:rsidRPr="00DE742B">
              <w:rPr>
                <w:bCs/>
                <w:sz w:val="20"/>
              </w:rPr>
              <w:t>Spectre de raie d'une lampe à vapeur de sodium basse pression</w:t>
            </w:r>
          </w:p>
        </w:tc>
        <w:tc>
          <w:tcPr>
            <w:tcW w:w="3537" w:type="dxa"/>
          </w:tcPr>
          <w:p w:rsidR="00DE742B" w:rsidRPr="00DE742B" w:rsidRDefault="00DE742B">
            <w:pPr>
              <w:rPr>
                <w:bCs/>
                <w:sz w:val="20"/>
              </w:rPr>
            </w:pPr>
            <w:r w:rsidRPr="00DE742B">
              <w:rPr>
                <w:bCs/>
                <w:sz w:val="20"/>
              </w:rPr>
              <w:t>Spectre de raie d'une lampe à vapeur de mercure basse pression</w:t>
            </w:r>
          </w:p>
        </w:tc>
        <w:tc>
          <w:tcPr>
            <w:tcW w:w="3768" w:type="dxa"/>
          </w:tcPr>
          <w:p w:rsidR="00DE742B" w:rsidRPr="00DE742B" w:rsidRDefault="00DE742B" w:rsidP="00DE742B">
            <w:pPr>
              <w:rPr>
                <w:bCs/>
                <w:sz w:val="20"/>
              </w:rPr>
            </w:pPr>
            <w:r w:rsidRPr="00DE742B">
              <w:rPr>
                <w:bCs/>
                <w:sz w:val="20"/>
              </w:rPr>
              <w:t xml:space="preserve">Spectre de raie d'une lampe à vapeur de sodium haute pression. </w:t>
            </w:r>
          </w:p>
        </w:tc>
      </w:tr>
    </w:tbl>
    <w:p w:rsidR="002D2629" w:rsidRDefault="00DE742B" w:rsidP="00DE742B">
      <w:pPr>
        <w:jc w:val="both"/>
        <w:rPr>
          <w:rFonts w:ascii="Verdana" w:hAnsi="Verdana"/>
          <w:bCs/>
          <w:sz w:val="20"/>
        </w:rPr>
      </w:pPr>
      <w:r w:rsidRPr="00DE742B">
        <w:rPr>
          <w:bCs/>
          <w:sz w:val="20"/>
        </w:rPr>
        <w:t>Dans une lampe à gaz haute pression, la distance entre deux atomes diminue. L'influence mutuelle des atomes augmentent, il y a couplage entre eux, ce qui a pour effet de modifier le spectre de raie en un spectre plus large étalé autour des raies d'émission. Une lampe à vapeur de mercure haute pression possède un grande efficacité lumineuse, une grande durée de vie et un faible IRC, meilleur cependant que la lampe équivalente basse pression</w:t>
      </w:r>
      <w:r>
        <w:rPr>
          <w:bCs/>
          <w:sz w:val="20"/>
        </w:rPr>
        <w:t>.</w:t>
      </w:r>
    </w:p>
    <w:p w:rsidR="002D2629" w:rsidRDefault="002D2629">
      <w:pPr>
        <w:rPr>
          <w:rFonts w:ascii="Verdana" w:hAnsi="Verdana"/>
          <w:bCs/>
          <w:sz w:val="20"/>
        </w:rPr>
      </w:pPr>
    </w:p>
    <w:p w:rsidR="00EA0D12" w:rsidRDefault="00EA0D12" w:rsidP="00EA0D12">
      <w:pPr>
        <w:pStyle w:val="Corpsdetexte2"/>
        <w:widowControl w:val="0"/>
        <w:numPr>
          <w:ilvl w:val="0"/>
          <w:numId w:val="21"/>
        </w:numPr>
        <w:autoSpaceDE w:val="0"/>
        <w:autoSpaceDN w:val="0"/>
        <w:adjustRightInd w:val="0"/>
        <w:jc w:val="both"/>
        <w:rPr>
          <w:color w:val="auto"/>
        </w:rPr>
      </w:pPr>
      <w:r>
        <w:rPr>
          <w:color w:val="auto"/>
        </w:rPr>
        <w:t>A partir des 3 spectres donnés ci-dessus, évaluer qualitativement les avantages et inconvénients des sources considérées (efficacités lumineuses, IRC).</w:t>
      </w:r>
    </w:p>
    <w:p w:rsidR="00EA0D12" w:rsidRDefault="00EA0D12" w:rsidP="00EA0D12">
      <w:pPr>
        <w:pStyle w:val="Corpsdetexte2"/>
        <w:widowControl w:val="0"/>
        <w:numPr>
          <w:ilvl w:val="0"/>
          <w:numId w:val="21"/>
        </w:numPr>
        <w:autoSpaceDE w:val="0"/>
        <w:autoSpaceDN w:val="0"/>
        <w:adjustRightInd w:val="0"/>
        <w:jc w:val="both"/>
        <w:rPr>
          <w:color w:val="auto"/>
        </w:rPr>
      </w:pPr>
      <w:r>
        <w:rPr>
          <w:color w:val="auto"/>
        </w:rPr>
        <w:t>Les lampes à vapeur de mercure basse-pression sont utilisées pour l’éclairage routier. Expliquer pourquoi.</w:t>
      </w:r>
    </w:p>
    <w:p w:rsidR="00EA0D12" w:rsidRPr="00EA0D12" w:rsidRDefault="00EA0D12" w:rsidP="00EA0D12">
      <w:pPr>
        <w:pStyle w:val="Corpsdetexte2"/>
        <w:widowControl w:val="0"/>
        <w:numPr>
          <w:ilvl w:val="0"/>
          <w:numId w:val="21"/>
        </w:numPr>
        <w:autoSpaceDE w:val="0"/>
        <w:autoSpaceDN w:val="0"/>
        <w:adjustRightInd w:val="0"/>
        <w:jc w:val="both"/>
        <w:rPr>
          <w:color w:val="auto"/>
        </w:rPr>
      </w:pPr>
      <w:r>
        <w:rPr>
          <w:color w:val="auto"/>
        </w:rPr>
        <w:t>Les lampes à vapeur de mercure haute ou basse pression ainsi que les lampes à vapeur de sodium haute pression sont utilisées pour l’éclairage publique. Expliquer pourquoi.</w:t>
      </w:r>
    </w:p>
    <w:p w:rsidR="00EA0D12" w:rsidRDefault="00EA0D12">
      <w:pPr>
        <w:rPr>
          <w:rFonts w:ascii="Verdana" w:hAnsi="Verdana"/>
          <w:bCs/>
          <w:sz w:val="20"/>
        </w:rPr>
      </w:pPr>
    </w:p>
    <w:p w:rsidR="002639FF" w:rsidRDefault="002639FF">
      <w:pPr>
        <w:rPr>
          <w:rFonts w:ascii="Verdana" w:hAnsi="Verdana"/>
          <w:bCs/>
          <w:sz w:val="20"/>
        </w:rPr>
      </w:pPr>
    </w:p>
    <w:p w:rsidR="002639FF" w:rsidRPr="00EA0D12" w:rsidRDefault="002639FF">
      <w:pPr>
        <w:numPr>
          <w:ilvl w:val="1"/>
          <w:numId w:val="12"/>
        </w:numPr>
        <w:rPr>
          <w:rFonts w:ascii="Verdana" w:hAnsi="Verdana"/>
          <w:b/>
          <w:bCs/>
          <w:color w:val="C0504D" w:themeColor="accent2"/>
          <w:sz w:val="20"/>
          <w:u w:val="single"/>
        </w:rPr>
      </w:pPr>
      <w:r w:rsidRPr="00EA0D12">
        <w:rPr>
          <w:rFonts w:ascii="Verdana" w:hAnsi="Verdana"/>
          <w:b/>
          <w:bCs/>
          <w:color w:val="C0504D" w:themeColor="accent2"/>
          <w:sz w:val="20"/>
          <w:u w:val="single"/>
        </w:rPr>
        <w:t>Tubes fluorescents</w:t>
      </w:r>
    </w:p>
    <w:p w:rsidR="00EA0D12" w:rsidRDefault="00EA0D12">
      <w:pPr>
        <w:pStyle w:val="NormalWeb"/>
        <w:spacing w:before="0" w:beforeAutospacing="0" w:after="0" w:afterAutospacing="0"/>
        <w:jc w:val="both"/>
        <w:rPr>
          <w:rFonts w:ascii="Verdana" w:hAnsi="Verdana"/>
          <w:iCs/>
          <w:sz w:val="20"/>
        </w:rPr>
      </w:pPr>
    </w:p>
    <w:p w:rsidR="002639FF" w:rsidRDefault="00E52374">
      <w:pPr>
        <w:pStyle w:val="NormalWeb"/>
        <w:spacing w:before="0" w:beforeAutospacing="0" w:after="0" w:afterAutospacing="0"/>
        <w:jc w:val="both"/>
        <w:rPr>
          <w:rFonts w:ascii="Verdana" w:hAnsi="Verdana"/>
          <w:iCs/>
          <w:sz w:val="20"/>
        </w:rPr>
      </w:pPr>
      <w:r>
        <w:rPr>
          <w:rFonts w:ascii="Verdana" w:hAnsi="Verdana"/>
          <w:iCs/>
          <w:noProof/>
          <w:sz w:val="20"/>
        </w:rPr>
        <w:pict>
          <v:shape id="_x0000_s1503" type="#_x0000_t202" style="position:absolute;left:0;text-align:left;margin-left:366.25pt;margin-top:3.7pt;width:162.75pt;height:180pt;z-index:251663360;mso-width-relative:margin;mso-height-relative:margin">
            <v:textbox>
              <w:txbxContent>
                <w:p w:rsidR="00DE742B" w:rsidRDefault="00DE742B" w:rsidP="00DE742B">
                  <w:r>
                    <w:rPr>
                      <w:noProof/>
                    </w:rPr>
                    <w:drawing>
                      <wp:inline distT="0" distB="0" distL="0" distR="0">
                        <wp:extent cx="1812925" cy="117919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812925" cy="1179195"/>
                                </a:xfrm>
                                <a:prstGeom prst="rect">
                                  <a:avLst/>
                                </a:prstGeom>
                                <a:noFill/>
                                <a:ln w="9525">
                                  <a:noFill/>
                                  <a:miter lim="800000"/>
                                  <a:headEnd/>
                                  <a:tailEnd/>
                                </a:ln>
                              </pic:spPr>
                            </pic:pic>
                          </a:graphicData>
                        </a:graphic>
                      </wp:inline>
                    </w:drawing>
                  </w:r>
                </w:p>
                <w:p w:rsidR="00DE742B" w:rsidRPr="00DE742B" w:rsidRDefault="00DE742B" w:rsidP="00DE742B">
                  <w:pPr>
                    <w:rPr>
                      <w:b/>
                      <w:sz w:val="20"/>
                      <w:szCs w:val="20"/>
                    </w:rPr>
                  </w:pPr>
                  <w:proofErr w:type="spellStart"/>
                  <w:r w:rsidRPr="003021FC">
                    <w:rPr>
                      <w:b/>
                      <w:sz w:val="20"/>
                      <w:szCs w:val="20"/>
                    </w:rPr>
                    <w:t>Fig</w:t>
                  </w:r>
                  <w:proofErr w:type="spellEnd"/>
                  <w:r w:rsidRPr="003021FC">
                    <w:rPr>
                      <w:b/>
                      <w:sz w:val="20"/>
                      <w:szCs w:val="20"/>
                    </w:rPr>
                    <w:t xml:space="preserve"> </w:t>
                  </w:r>
                  <w:r>
                    <w:rPr>
                      <w:b/>
                      <w:sz w:val="20"/>
                      <w:szCs w:val="20"/>
                    </w:rPr>
                    <w:t>6</w:t>
                  </w:r>
                  <w:r w:rsidRPr="003021FC">
                    <w:rPr>
                      <w:b/>
                      <w:sz w:val="20"/>
                      <w:szCs w:val="20"/>
                    </w:rPr>
                    <w:t xml:space="preserve"> : </w:t>
                  </w:r>
                  <w:r w:rsidRPr="00DE742B">
                    <w:rPr>
                      <w:b/>
                      <w:sz w:val="20"/>
                      <w:szCs w:val="20"/>
                    </w:rPr>
                    <w:t>Spectre d'un tube fluorescent au mercure.</w:t>
                  </w:r>
                </w:p>
                <w:p w:rsidR="00DE742B" w:rsidRPr="00DE742B" w:rsidRDefault="00DE742B" w:rsidP="00DE742B">
                  <w:pPr>
                    <w:jc w:val="both"/>
                    <w:rPr>
                      <w:sz w:val="20"/>
                      <w:szCs w:val="20"/>
                    </w:rPr>
                  </w:pPr>
                  <w:r w:rsidRPr="00DE742B">
                    <w:rPr>
                      <w:sz w:val="20"/>
                      <w:szCs w:val="20"/>
                    </w:rPr>
                    <w:t>Le spectre est la somme du spectre du mercure et de celui de la fluorescence : on obtient la somme d'un spectre de raies et d'un spectre continu.</w:t>
                  </w:r>
                </w:p>
              </w:txbxContent>
            </v:textbox>
            <w10:wrap type="square"/>
          </v:shape>
        </w:pict>
      </w:r>
      <w:r w:rsidR="002639FF">
        <w:rPr>
          <w:rFonts w:ascii="Verdana" w:hAnsi="Verdana"/>
          <w:iCs/>
          <w:sz w:val="20"/>
        </w:rPr>
        <w:t>Le tube fluorescent (nom officiel : tube luminescent) est un tube à décharge à la base. De la vapeur de mercure basse ou haute pression émet des ondes lumineuses monochromatiques ultraviolettes et visibles lorsque le tube est sous tension.</w:t>
      </w:r>
    </w:p>
    <w:p w:rsidR="002639FF" w:rsidRDefault="002639FF">
      <w:pPr>
        <w:pStyle w:val="NormalWeb"/>
        <w:spacing w:before="0" w:beforeAutospacing="0" w:after="0" w:afterAutospacing="0"/>
        <w:jc w:val="both"/>
        <w:rPr>
          <w:rFonts w:ascii="Verdana" w:hAnsi="Verdana"/>
          <w:iCs/>
          <w:sz w:val="20"/>
        </w:rPr>
      </w:pPr>
    </w:p>
    <w:p w:rsidR="002639FF" w:rsidRDefault="002639FF">
      <w:pPr>
        <w:pStyle w:val="NormalWeb"/>
        <w:spacing w:before="0" w:beforeAutospacing="0" w:after="0" w:afterAutospacing="0"/>
        <w:jc w:val="both"/>
        <w:rPr>
          <w:rFonts w:ascii="Verdana" w:hAnsi="Verdana"/>
          <w:iCs/>
          <w:sz w:val="20"/>
        </w:rPr>
      </w:pPr>
      <w:r>
        <w:rPr>
          <w:rFonts w:ascii="Verdana" w:hAnsi="Verdana"/>
          <w:iCs/>
          <w:sz w:val="20"/>
        </w:rPr>
        <w:t>Le tube fluorescent utilise une propriété physique d’un matériau se présentant sous la forme d’une poudre qui est la fluorescence. La poudre fluorescente est déposée sur la paroi interne du tube. La poudre fluorescente a pour but d’absorber les ondes lumineuses monochromatiques ultraviolettes pour émettre une lumière visible qui possède un spectre continu assez semblable à celui d’une lumière provenant d’une lampe à incandescence.</w:t>
      </w:r>
    </w:p>
    <w:p w:rsidR="002639FF" w:rsidRDefault="002639FF">
      <w:pPr>
        <w:rPr>
          <w:rFonts w:ascii="Verdana" w:hAnsi="Verdana"/>
          <w:bCs/>
          <w:sz w:val="20"/>
        </w:rPr>
      </w:pPr>
    </w:p>
    <w:p w:rsidR="002639FF" w:rsidRDefault="002639FF">
      <w:pPr>
        <w:pStyle w:val="Corpsdetexte2"/>
        <w:widowControl w:val="0"/>
        <w:numPr>
          <w:ilvl w:val="0"/>
          <w:numId w:val="5"/>
        </w:numPr>
        <w:tabs>
          <w:tab w:val="clear" w:pos="2061"/>
          <w:tab w:val="num" w:pos="1134"/>
        </w:tabs>
        <w:autoSpaceDE w:val="0"/>
        <w:autoSpaceDN w:val="0"/>
        <w:adjustRightInd w:val="0"/>
        <w:ind w:left="1134" w:hanging="708"/>
        <w:jc w:val="both"/>
        <w:rPr>
          <w:color w:val="auto"/>
        </w:rPr>
      </w:pPr>
      <w:r>
        <w:rPr>
          <w:color w:val="auto"/>
        </w:rPr>
        <w:t>A l’aide du texte ci dessus, expliquez l’origine physique des quelques ondes lumineuses monochromatiques présentes dans le spectre de la lumière émise.</w:t>
      </w:r>
    </w:p>
    <w:p w:rsidR="002639FF" w:rsidRDefault="002639FF">
      <w:pPr>
        <w:pStyle w:val="Corpsdetexte2"/>
        <w:widowControl w:val="0"/>
        <w:numPr>
          <w:ilvl w:val="0"/>
          <w:numId w:val="5"/>
        </w:numPr>
        <w:tabs>
          <w:tab w:val="clear" w:pos="2061"/>
          <w:tab w:val="num" w:pos="1134"/>
        </w:tabs>
        <w:autoSpaceDE w:val="0"/>
        <w:autoSpaceDN w:val="0"/>
        <w:adjustRightInd w:val="0"/>
        <w:ind w:left="1134" w:hanging="708"/>
        <w:jc w:val="both"/>
        <w:rPr>
          <w:color w:val="auto"/>
        </w:rPr>
      </w:pPr>
      <w:r>
        <w:rPr>
          <w:color w:val="auto"/>
        </w:rPr>
        <w:t>A l’aide du texte ci dessus, expliquez l’origine physique du spectre continu observé.</w:t>
      </w:r>
    </w:p>
    <w:p w:rsidR="002639FF" w:rsidRDefault="002639FF">
      <w:pPr>
        <w:pStyle w:val="Corpsdetexte2"/>
        <w:widowControl w:val="0"/>
        <w:numPr>
          <w:ilvl w:val="0"/>
          <w:numId w:val="5"/>
        </w:numPr>
        <w:tabs>
          <w:tab w:val="clear" w:pos="2061"/>
          <w:tab w:val="num" w:pos="1134"/>
        </w:tabs>
        <w:autoSpaceDE w:val="0"/>
        <w:autoSpaceDN w:val="0"/>
        <w:adjustRightInd w:val="0"/>
        <w:ind w:left="1134" w:hanging="708"/>
        <w:jc w:val="both"/>
        <w:rPr>
          <w:color w:val="auto"/>
        </w:rPr>
      </w:pPr>
      <w:r>
        <w:rPr>
          <w:color w:val="auto"/>
        </w:rPr>
        <w:lastRenderedPageBreak/>
        <w:t>Qualifier la nature du spectre obtenu.</w:t>
      </w:r>
    </w:p>
    <w:p w:rsidR="002639FF" w:rsidRDefault="002639FF">
      <w:pPr>
        <w:pStyle w:val="Corpsdetexte2"/>
        <w:widowControl w:val="0"/>
        <w:numPr>
          <w:ilvl w:val="0"/>
          <w:numId w:val="5"/>
        </w:numPr>
        <w:tabs>
          <w:tab w:val="clear" w:pos="2061"/>
          <w:tab w:val="num" w:pos="1134"/>
        </w:tabs>
        <w:autoSpaceDE w:val="0"/>
        <w:autoSpaceDN w:val="0"/>
        <w:adjustRightInd w:val="0"/>
        <w:ind w:left="1134" w:hanging="708"/>
        <w:jc w:val="both"/>
        <w:rPr>
          <w:color w:val="auto"/>
        </w:rPr>
      </w:pPr>
      <w:r>
        <w:rPr>
          <w:color w:val="auto"/>
        </w:rPr>
        <w:t>Expliquez la raison pour laquelle un tube fluorescent aura une meilleure efficacité lumineuse que celle d’une lampe à incandescence ?</w:t>
      </w:r>
    </w:p>
    <w:p w:rsidR="00EA0D12" w:rsidRDefault="00EA0D12">
      <w:pPr>
        <w:pStyle w:val="Corpsdetexte2"/>
        <w:widowControl w:val="0"/>
        <w:numPr>
          <w:ilvl w:val="0"/>
          <w:numId w:val="5"/>
        </w:numPr>
        <w:tabs>
          <w:tab w:val="clear" w:pos="2061"/>
          <w:tab w:val="num" w:pos="1134"/>
        </w:tabs>
        <w:autoSpaceDE w:val="0"/>
        <w:autoSpaceDN w:val="0"/>
        <w:adjustRightInd w:val="0"/>
        <w:ind w:left="1134" w:hanging="708"/>
        <w:jc w:val="both"/>
        <w:rPr>
          <w:color w:val="auto"/>
        </w:rPr>
      </w:pPr>
      <w:r>
        <w:rPr>
          <w:color w:val="auto"/>
        </w:rPr>
        <w:t>Que dire de l’IRC d’un tube fluorescent ?</w:t>
      </w:r>
    </w:p>
    <w:p w:rsidR="002639FF" w:rsidRDefault="002639FF">
      <w:pPr>
        <w:rPr>
          <w:rFonts w:ascii="Verdana" w:hAnsi="Verdana"/>
          <w:bCs/>
          <w:sz w:val="20"/>
        </w:rPr>
      </w:pPr>
    </w:p>
    <w:p w:rsidR="002639FF" w:rsidRDefault="002639FF">
      <w:pPr>
        <w:rPr>
          <w:rFonts w:ascii="Verdana" w:hAnsi="Verdana"/>
          <w:bCs/>
          <w:sz w:val="20"/>
        </w:rPr>
      </w:pPr>
    </w:p>
    <w:p w:rsidR="008F18CB" w:rsidRPr="00EA0D12" w:rsidRDefault="008F18CB">
      <w:pPr>
        <w:numPr>
          <w:ilvl w:val="1"/>
          <w:numId w:val="12"/>
        </w:numPr>
        <w:rPr>
          <w:rFonts w:ascii="Verdana" w:hAnsi="Verdana"/>
          <w:b/>
          <w:bCs/>
          <w:color w:val="C0504D" w:themeColor="accent2"/>
          <w:sz w:val="20"/>
          <w:u w:val="single"/>
        </w:rPr>
      </w:pPr>
      <w:r w:rsidRPr="00EA0D12">
        <w:rPr>
          <w:rFonts w:ascii="Verdana" w:hAnsi="Verdana"/>
          <w:b/>
          <w:bCs/>
          <w:color w:val="C0504D" w:themeColor="accent2"/>
          <w:sz w:val="20"/>
          <w:u w:val="single"/>
        </w:rPr>
        <w:t>Diodes électroluminescentes (DEL)</w:t>
      </w:r>
    </w:p>
    <w:p w:rsidR="00EA0D12" w:rsidRDefault="00EA0D12" w:rsidP="008F18CB">
      <w:pPr>
        <w:jc w:val="both"/>
        <w:rPr>
          <w:rFonts w:ascii="Verdana" w:hAnsi="Verdana"/>
          <w:sz w:val="20"/>
        </w:rPr>
      </w:pPr>
    </w:p>
    <w:p w:rsidR="008F18CB" w:rsidRDefault="008F18CB" w:rsidP="008F18CB">
      <w:pPr>
        <w:jc w:val="both"/>
        <w:rPr>
          <w:rFonts w:ascii="Verdana" w:hAnsi="Verdana"/>
          <w:sz w:val="20"/>
        </w:rPr>
      </w:pPr>
      <w:r>
        <w:rPr>
          <w:rFonts w:ascii="Verdana" w:hAnsi="Verdana"/>
          <w:sz w:val="20"/>
        </w:rPr>
        <w:t xml:space="preserve">Une diode électroluminescente (LED en anglais) est </w:t>
      </w:r>
      <w:r w:rsidR="009311E6">
        <w:rPr>
          <w:rFonts w:ascii="Verdana" w:hAnsi="Verdana"/>
          <w:sz w:val="20"/>
        </w:rPr>
        <w:t>constituée</w:t>
      </w:r>
      <w:r>
        <w:rPr>
          <w:rFonts w:ascii="Verdana" w:hAnsi="Verdana"/>
          <w:sz w:val="20"/>
        </w:rPr>
        <w:t xml:space="preserve"> dans un cristal semi-conducteur (généralement du silicium) dans lequel on crée deux zones </w:t>
      </w:r>
      <w:r w:rsidR="00AC3C32">
        <w:rPr>
          <w:rFonts w:ascii="Verdana" w:hAnsi="Verdana"/>
          <w:sz w:val="20"/>
        </w:rPr>
        <w:t xml:space="preserve">distinctes </w:t>
      </w:r>
      <w:r>
        <w:rPr>
          <w:rFonts w:ascii="Verdana" w:hAnsi="Verdana"/>
          <w:sz w:val="20"/>
        </w:rPr>
        <w:t>par dopage.</w:t>
      </w:r>
    </w:p>
    <w:p w:rsidR="008F18CB" w:rsidRDefault="008F18CB" w:rsidP="008F18CB">
      <w:pPr>
        <w:jc w:val="both"/>
        <w:rPr>
          <w:rFonts w:ascii="Verdana" w:hAnsi="Verdana"/>
          <w:sz w:val="20"/>
        </w:rPr>
      </w:pPr>
      <w:r>
        <w:rPr>
          <w:rFonts w:ascii="Verdana" w:hAnsi="Verdana"/>
          <w:sz w:val="20"/>
        </w:rPr>
        <w:t>Le silicium est un corps pur (élément chimique de la classification périodique des éléments) tétravalent, cela signifie qu’il possède 4 électrons de valence sur sa couche périphérique (voir chimie seconde). Pour former un cristal, chaque atome de silicium s’associe avec 4 voisins pour avoir toujours 8 électrons sur sa couche périphérique (règle de l’octet). Si on dope le cristal de silicium avec des éléments trivalents, il y aura défaut d’électrons. La zone ainsi constituée est globalement chargée positivement, on l’appelle zone P</w:t>
      </w:r>
      <w:r w:rsidR="001657F2">
        <w:rPr>
          <w:rFonts w:ascii="Verdana" w:hAnsi="Verdana"/>
          <w:sz w:val="20"/>
        </w:rPr>
        <w:t>, c’est la cathode</w:t>
      </w:r>
      <w:r>
        <w:rPr>
          <w:rFonts w:ascii="Verdana" w:hAnsi="Verdana"/>
          <w:sz w:val="20"/>
        </w:rPr>
        <w:t>. Si on dope le cristal de silicium avec des éléments pentavalents, il y aura surplus d’électrons. La zone ainsi constituée est globalement chargée négativement, on l’appelle zone N</w:t>
      </w:r>
      <w:r w:rsidR="001657F2">
        <w:rPr>
          <w:rFonts w:ascii="Verdana" w:hAnsi="Verdana"/>
          <w:sz w:val="20"/>
        </w:rPr>
        <w:t>, c’est l’anode</w:t>
      </w:r>
      <w:r>
        <w:rPr>
          <w:rFonts w:ascii="Verdana" w:hAnsi="Verdana"/>
          <w:sz w:val="20"/>
        </w:rPr>
        <w:t xml:space="preserve">. </w:t>
      </w:r>
    </w:p>
    <w:p w:rsidR="008F18CB" w:rsidRDefault="008F18CB" w:rsidP="008F18CB">
      <w:pPr>
        <w:jc w:val="both"/>
        <w:rPr>
          <w:rFonts w:ascii="Verdana" w:hAnsi="Verdana"/>
          <w:sz w:val="20"/>
        </w:rPr>
      </w:pPr>
      <w:r>
        <w:rPr>
          <w:rFonts w:ascii="Verdana" w:hAnsi="Verdana"/>
          <w:sz w:val="20"/>
        </w:rPr>
        <w:t>Une diode est constituée d’une zone P et d’une zone N</w:t>
      </w:r>
      <w:r w:rsidR="001657F2">
        <w:rPr>
          <w:rFonts w:ascii="Verdana" w:hAnsi="Verdana"/>
          <w:sz w:val="20"/>
        </w:rPr>
        <w:t xml:space="preserve">. Les électrons ne peuvent circuler que de la zone N vers la zone P, et le courant de la zone P vers la zone N, il faut pour cela lui appliquer une tension électrique positive </w:t>
      </w:r>
      <w:r w:rsidR="000625ED">
        <w:rPr>
          <w:rFonts w:ascii="Verdana" w:hAnsi="Verdana"/>
          <w:sz w:val="20"/>
        </w:rPr>
        <w:t xml:space="preserve">suffisamment grande </w:t>
      </w:r>
      <w:r w:rsidR="001657F2">
        <w:rPr>
          <w:rFonts w:ascii="Verdana" w:hAnsi="Verdana"/>
          <w:sz w:val="20"/>
        </w:rPr>
        <w:t xml:space="preserve">entre </w:t>
      </w:r>
      <w:r w:rsidR="000625ED">
        <w:rPr>
          <w:rFonts w:ascii="Verdana" w:hAnsi="Verdana"/>
          <w:sz w:val="20"/>
        </w:rPr>
        <w:t>l’anode et la cathode.</w:t>
      </w:r>
    </w:p>
    <w:p w:rsidR="000625ED" w:rsidRDefault="000625ED" w:rsidP="00D86F0B">
      <w:pPr>
        <w:jc w:val="both"/>
        <w:rPr>
          <w:rFonts w:ascii="Verdana" w:hAnsi="Verdana"/>
          <w:sz w:val="20"/>
        </w:rPr>
      </w:pPr>
      <w:r>
        <w:rPr>
          <w:rFonts w:ascii="Verdana" w:hAnsi="Verdana"/>
          <w:sz w:val="20"/>
        </w:rPr>
        <w:t>La tension minimale à appliquer pour obtenir une circulation du courant dépend du cristal de semi-conducteur choisi.</w:t>
      </w:r>
    </w:p>
    <w:p w:rsidR="00A31C1E" w:rsidRDefault="000625ED" w:rsidP="00A31C1E">
      <w:pPr>
        <w:jc w:val="both"/>
        <w:rPr>
          <w:rFonts w:ascii="Verdana" w:hAnsi="Verdana"/>
          <w:sz w:val="20"/>
        </w:rPr>
      </w:pPr>
      <w:r>
        <w:rPr>
          <w:rFonts w:ascii="Verdana" w:hAnsi="Verdana"/>
          <w:sz w:val="20"/>
        </w:rPr>
        <w:t xml:space="preserve">Dans un semi-conducteur, les électrons des atomes sont tous liés à ces derniers lorsqu’on ne leur fourni pas (ou peu) d’énergie, </w:t>
      </w:r>
      <w:r w:rsidR="00A31C1E">
        <w:rPr>
          <w:rFonts w:ascii="Verdana" w:hAnsi="Verdana"/>
          <w:sz w:val="20"/>
        </w:rPr>
        <w:t>ils appartiennent à</w:t>
      </w:r>
      <w:r>
        <w:rPr>
          <w:rFonts w:ascii="Verdana" w:hAnsi="Verdana"/>
          <w:sz w:val="20"/>
        </w:rPr>
        <w:t xml:space="preserve"> la bande de valence. Dès qu’on fournit suffisamment</w:t>
      </w:r>
      <w:r w:rsidR="00A31C1E">
        <w:rPr>
          <w:rFonts w:ascii="Verdana" w:hAnsi="Verdana"/>
          <w:sz w:val="20"/>
        </w:rPr>
        <w:t xml:space="preserve"> d’énergie à l’atome, des électrons peuvent en être extrait. Ces électrons deviennent libres et peuvent circuler dans le cristal. Il</w:t>
      </w:r>
      <w:r w:rsidR="009311E6">
        <w:rPr>
          <w:rFonts w:ascii="Verdana" w:hAnsi="Verdana"/>
          <w:sz w:val="20"/>
        </w:rPr>
        <w:t>s</w:t>
      </w:r>
      <w:r w:rsidR="00A31C1E">
        <w:rPr>
          <w:rFonts w:ascii="Verdana" w:hAnsi="Verdana"/>
          <w:sz w:val="20"/>
        </w:rPr>
        <w:t xml:space="preserve"> appartiennent alors à la bande de conduction et le cristal devient conducteur. La bande de valence et la bande de conduction sont séparées, mais l’écart (gap) est faible. Il suffit d’appliquer </w:t>
      </w:r>
      <w:r w:rsidR="00D86F0B">
        <w:rPr>
          <w:rFonts w:ascii="Verdana" w:hAnsi="Verdana"/>
          <w:sz w:val="20"/>
        </w:rPr>
        <w:t xml:space="preserve">au moins </w:t>
      </w:r>
      <w:r w:rsidR="00A31C1E">
        <w:rPr>
          <w:rFonts w:ascii="Verdana" w:hAnsi="Verdana"/>
          <w:sz w:val="20"/>
        </w:rPr>
        <w:t>la tension correspondant au gap pour rendre le cristal conducteur.</w:t>
      </w:r>
    </w:p>
    <w:p w:rsidR="000625ED" w:rsidRDefault="00A31C1E" w:rsidP="00A31C1E">
      <w:pPr>
        <w:jc w:val="both"/>
        <w:rPr>
          <w:rFonts w:ascii="Verdana" w:hAnsi="Verdana"/>
          <w:sz w:val="20"/>
        </w:rPr>
      </w:pPr>
      <w:r>
        <w:rPr>
          <w:rFonts w:ascii="Verdana" w:hAnsi="Verdana"/>
          <w:sz w:val="20"/>
        </w:rPr>
        <w:t>Lorsque un électron acquiert</w:t>
      </w:r>
      <w:r w:rsidR="000625ED">
        <w:rPr>
          <w:rFonts w:ascii="Verdana" w:hAnsi="Verdana"/>
          <w:sz w:val="20"/>
        </w:rPr>
        <w:t xml:space="preserve"> </w:t>
      </w:r>
      <w:r>
        <w:rPr>
          <w:rFonts w:ascii="Verdana" w:hAnsi="Verdana"/>
          <w:sz w:val="20"/>
        </w:rPr>
        <w:t>de l’énergie, il passe de la bande de valence à la bande de conduction. La bande de conduction correspond à un état excité de l’électron. C’est un état transitoire, l’électron aura toujours tendance à revenir à la bande de valence. Lorsqu’il revient dans la bande de valence, il rend l’énergie préalablement acquise en émettant un photon à une fréquence donnée, c’est-à-dire une particule de lumière.  La fréquence d’émission du photon dépend de la constitution chimique du cristal.</w:t>
      </w:r>
    </w:p>
    <w:p w:rsidR="00A31C1E" w:rsidRDefault="00A31C1E" w:rsidP="00A31C1E">
      <w:pPr>
        <w:jc w:val="both"/>
        <w:rPr>
          <w:rFonts w:ascii="Verdana" w:hAnsi="Verdana"/>
          <w:sz w:val="20"/>
        </w:rPr>
      </w:pPr>
      <w:r>
        <w:rPr>
          <w:rFonts w:ascii="Verdana" w:hAnsi="Verdana"/>
          <w:sz w:val="20"/>
        </w:rPr>
        <w:t>Ainsi, globalement, la diode va émettre un rayonnement</w:t>
      </w:r>
      <w:r w:rsidR="00984A70">
        <w:rPr>
          <w:rFonts w:ascii="Verdana" w:hAnsi="Verdana"/>
          <w:sz w:val="20"/>
        </w:rPr>
        <w:t xml:space="preserve"> à fréquence donnée (couleur fixe) lorsqu’elle est alimentée.</w:t>
      </w:r>
    </w:p>
    <w:p w:rsidR="00984A70" w:rsidRDefault="00984A70" w:rsidP="00A31C1E">
      <w:pPr>
        <w:jc w:val="both"/>
        <w:rPr>
          <w:rFonts w:ascii="Verdana" w:hAnsi="Verdana"/>
          <w:sz w:val="20"/>
        </w:rPr>
      </w:pPr>
      <w:r>
        <w:rPr>
          <w:rFonts w:ascii="Verdana" w:hAnsi="Verdana"/>
          <w:sz w:val="20"/>
        </w:rPr>
        <w:t>Pour obtenir une couleur blanche, il existe plusieurs techniques :</w:t>
      </w:r>
    </w:p>
    <w:p w:rsidR="00984A70" w:rsidRDefault="00984A70" w:rsidP="00850FF4">
      <w:pPr>
        <w:numPr>
          <w:ilvl w:val="0"/>
          <w:numId w:val="16"/>
        </w:numPr>
        <w:jc w:val="both"/>
        <w:rPr>
          <w:rFonts w:ascii="Verdana" w:hAnsi="Verdana"/>
          <w:sz w:val="20"/>
        </w:rPr>
      </w:pPr>
      <w:r>
        <w:rPr>
          <w:rFonts w:ascii="Verdana" w:hAnsi="Verdana"/>
          <w:sz w:val="20"/>
        </w:rPr>
        <w:t xml:space="preserve">On utilise plusieurs diodes (une rouge, une </w:t>
      </w:r>
      <w:r w:rsidR="00850FF4">
        <w:rPr>
          <w:rFonts w:ascii="Verdana" w:hAnsi="Verdana"/>
          <w:sz w:val="20"/>
        </w:rPr>
        <w:t>verte</w:t>
      </w:r>
      <w:r>
        <w:rPr>
          <w:rFonts w:ascii="Verdana" w:hAnsi="Verdana"/>
          <w:sz w:val="20"/>
        </w:rPr>
        <w:t xml:space="preserve">, une </w:t>
      </w:r>
      <w:r w:rsidR="00850FF4">
        <w:rPr>
          <w:rFonts w:ascii="Verdana" w:hAnsi="Verdana"/>
          <w:sz w:val="20"/>
        </w:rPr>
        <w:t>bleue</w:t>
      </w:r>
      <w:r>
        <w:rPr>
          <w:rFonts w:ascii="Verdana" w:hAnsi="Verdana"/>
          <w:sz w:val="20"/>
        </w:rPr>
        <w:t>) dans la même lampe. La superposition des 3 rayonnements fournira une couleur blanche.</w:t>
      </w:r>
    </w:p>
    <w:p w:rsidR="00984A70" w:rsidRDefault="00984A70" w:rsidP="00984A70">
      <w:pPr>
        <w:numPr>
          <w:ilvl w:val="0"/>
          <w:numId w:val="16"/>
        </w:numPr>
        <w:jc w:val="both"/>
        <w:rPr>
          <w:rFonts w:ascii="Verdana" w:hAnsi="Verdana"/>
          <w:sz w:val="20"/>
        </w:rPr>
      </w:pPr>
      <w:r>
        <w:rPr>
          <w:rFonts w:ascii="Verdana" w:hAnsi="Verdana"/>
          <w:sz w:val="20"/>
        </w:rPr>
        <w:t>On utilise le phénomène de fluorescence. La lumière émise par la diode est absorbée par une poudre fluorescente appliquée sur l’extérieure de la lampe ; la poudre réémet une lumière blanche.</w:t>
      </w:r>
    </w:p>
    <w:p w:rsidR="00984A70" w:rsidRDefault="00984A70" w:rsidP="00984A70">
      <w:pPr>
        <w:jc w:val="both"/>
        <w:rPr>
          <w:rFonts w:ascii="Verdana" w:hAnsi="Verdana"/>
          <w:sz w:val="20"/>
        </w:rPr>
      </w:pPr>
    </w:p>
    <w:p w:rsidR="00984A70" w:rsidRDefault="00984A70" w:rsidP="00C32265">
      <w:pPr>
        <w:jc w:val="both"/>
        <w:rPr>
          <w:rFonts w:ascii="Verdana" w:hAnsi="Verdana"/>
          <w:sz w:val="20"/>
        </w:rPr>
      </w:pPr>
      <w:r>
        <w:rPr>
          <w:rFonts w:ascii="Verdana" w:hAnsi="Verdana"/>
          <w:sz w:val="20"/>
        </w:rPr>
        <w:t xml:space="preserve">Le rendement énergétique d’une diode électroluminescente est </w:t>
      </w:r>
      <w:r w:rsidR="00AC3C32">
        <w:rPr>
          <w:rFonts w:ascii="Verdana" w:hAnsi="Verdana"/>
          <w:sz w:val="20"/>
        </w:rPr>
        <w:t>nettement supérieur aux solutions classiques</w:t>
      </w:r>
      <w:r>
        <w:rPr>
          <w:rFonts w:ascii="Verdana" w:hAnsi="Verdana"/>
          <w:sz w:val="20"/>
        </w:rPr>
        <w:t xml:space="preserve">. Sa durée de vie grande par rapport aux autres types de sources. Cependant, ce type de lampe demeure chère ce qui empêche encore une généralisation de son utilisation. </w:t>
      </w:r>
    </w:p>
    <w:p w:rsidR="009A2608" w:rsidRDefault="009A2608" w:rsidP="00C32265">
      <w:pPr>
        <w:jc w:val="both"/>
        <w:rPr>
          <w:rFonts w:ascii="Verdana" w:hAnsi="Verdana"/>
          <w:sz w:val="20"/>
        </w:rPr>
      </w:pPr>
    </w:p>
    <w:p w:rsidR="009A2608" w:rsidRDefault="009A2608" w:rsidP="009A2608">
      <w:pPr>
        <w:pStyle w:val="Corpsdetexte2"/>
        <w:widowControl w:val="0"/>
        <w:numPr>
          <w:ilvl w:val="0"/>
          <w:numId w:val="17"/>
        </w:numPr>
        <w:tabs>
          <w:tab w:val="clear" w:pos="2061"/>
          <w:tab w:val="num" w:pos="1134"/>
        </w:tabs>
        <w:autoSpaceDE w:val="0"/>
        <w:autoSpaceDN w:val="0"/>
        <w:adjustRightInd w:val="0"/>
        <w:ind w:left="1134" w:hanging="708"/>
        <w:jc w:val="both"/>
        <w:rPr>
          <w:color w:val="auto"/>
        </w:rPr>
      </w:pPr>
      <w:r>
        <w:rPr>
          <w:color w:val="auto"/>
        </w:rPr>
        <w:t>A l’aide des mots « bande de valence » et « bande de conduction », expliquer la différence entre un matériau conducteur, semi-conducteur et isolant.</w:t>
      </w:r>
    </w:p>
    <w:p w:rsidR="009A2608" w:rsidRDefault="009A2608" w:rsidP="009A2608">
      <w:pPr>
        <w:pStyle w:val="Corpsdetexte2"/>
        <w:widowControl w:val="0"/>
        <w:numPr>
          <w:ilvl w:val="0"/>
          <w:numId w:val="17"/>
        </w:numPr>
        <w:tabs>
          <w:tab w:val="clear" w:pos="2061"/>
          <w:tab w:val="num" w:pos="1134"/>
        </w:tabs>
        <w:autoSpaceDE w:val="0"/>
        <w:autoSpaceDN w:val="0"/>
        <w:adjustRightInd w:val="0"/>
        <w:ind w:left="1134" w:hanging="708"/>
        <w:jc w:val="both"/>
        <w:rPr>
          <w:color w:val="auto"/>
        </w:rPr>
      </w:pPr>
      <w:r>
        <w:rPr>
          <w:color w:val="auto"/>
        </w:rPr>
        <w:t xml:space="preserve">Donner les avantages et inconvénients d’une diode </w:t>
      </w:r>
      <w:r w:rsidR="0077666B">
        <w:rPr>
          <w:color w:val="auto"/>
        </w:rPr>
        <w:t>électroluminescente</w:t>
      </w:r>
      <w:r>
        <w:rPr>
          <w:color w:val="auto"/>
        </w:rPr>
        <w:t>.</w:t>
      </w:r>
    </w:p>
    <w:p w:rsidR="00EA0D12" w:rsidRDefault="00EA0D12" w:rsidP="00EA0D12">
      <w:pPr>
        <w:pStyle w:val="Corpsdetexte2"/>
        <w:widowControl w:val="0"/>
        <w:numPr>
          <w:ilvl w:val="0"/>
          <w:numId w:val="17"/>
        </w:numPr>
        <w:tabs>
          <w:tab w:val="clear" w:pos="2061"/>
          <w:tab w:val="num" w:pos="1134"/>
        </w:tabs>
        <w:autoSpaceDE w:val="0"/>
        <w:autoSpaceDN w:val="0"/>
        <w:adjustRightInd w:val="0"/>
        <w:ind w:left="1134" w:hanging="708"/>
        <w:jc w:val="both"/>
        <w:rPr>
          <w:color w:val="auto"/>
        </w:rPr>
      </w:pPr>
      <w:r>
        <w:rPr>
          <w:color w:val="auto"/>
        </w:rPr>
        <w:t>Que dire de l’IRC et de l’efficacité lumineuse d’une lampe à diodes ?</w:t>
      </w:r>
    </w:p>
    <w:p w:rsidR="009A2608" w:rsidRDefault="009A2608" w:rsidP="00C32265">
      <w:pPr>
        <w:jc w:val="both"/>
        <w:rPr>
          <w:rFonts w:ascii="Verdana" w:hAnsi="Verdana"/>
          <w:sz w:val="20"/>
        </w:rPr>
      </w:pPr>
    </w:p>
    <w:p w:rsidR="00EA0D12" w:rsidRDefault="00EA0D12" w:rsidP="00C32265">
      <w:pPr>
        <w:jc w:val="both"/>
        <w:rPr>
          <w:rFonts w:ascii="Verdana" w:hAnsi="Verdana"/>
          <w:sz w:val="20"/>
        </w:rPr>
      </w:pPr>
    </w:p>
    <w:p w:rsidR="00EA0D12" w:rsidRDefault="00EA0D12" w:rsidP="00C32265">
      <w:pPr>
        <w:jc w:val="both"/>
        <w:rPr>
          <w:rFonts w:ascii="Verdana" w:hAnsi="Verdana"/>
          <w:sz w:val="20"/>
        </w:rPr>
      </w:pPr>
    </w:p>
    <w:p w:rsidR="00EA0D12" w:rsidRDefault="00EA0D12" w:rsidP="00C32265">
      <w:pPr>
        <w:jc w:val="both"/>
        <w:rPr>
          <w:rFonts w:ascii="Verdana" w:hAnsi="Verdana"/>
          <w:sz w:val="20"/>
        </w:rPr>
      </w:pPr>
    </w:p>
    <w:p w:rsidR="00EA0D12" w:rsidRDefault="00EA0D12" w:rsidP="00C32265">
      <w:pPr>
        <w:jc w:val="both"/>
        <w:rPr>
          <w:rFonts w:ascii="Verdana" w:hAnsi="Verdana"/>
          <w:sz w:val="20"/>
        </w:rPr>
      </w:pPr>
    </w:p>
    <w:p w:rsidR="00EA0D12" w:rsidRDefault="00EA0D12" w:rsidP="00C32265">
      <w:pPr>
        <w:jc w:val="both"/>
        <w:rPr>
          <w:rFonts w:ascii="Verdana" w:hAnsi="Verdana"/>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44"/>
      </w:tblGrid>
      <w:tr w:rsidR="00F03BFA" w:rsidTr="00F03BFA">
        <w:tc>
          <w:tcPr>
            <w:tcW w:w="5244" w:type="dxa"/>
          </w:tcPr>
          <w:p w:rsidR="00F03BFA" w:rsidRDefault="00F03BFA" w:rsidP="00F03BFA">
            <w:pPr>
              <w:jc w:val="center"/>
              <w:rPr>
                <w:rFonts w:ascii="Verdana" w:hAnsi="Verdana"/>
                <w:sz w:val="20"/>
              </w:rPr>
            </w:pPr>
            <w:r>
              <w:rPr>
                <w:rFonts w:ascii="Verdana" w:hAnsi="Verdana"/>
                <w:noProof/>
                <w:sz w:val="20"/>
              </w:rPr>
              <w:lastRenderedPageBreak/>
              <w:drawing>
                <wp:inline distT="0" distB="0" distL="0" distR="0">
                  <wp:extent cx="1809750" cy="183685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810234" cy="1837341"/>
                          </a:xfrm>
                          <a:prstGeom prst="rect">
                            <a:avLst/>
                          </a:prstGeom>
                          <a:noFill/>
                          <a:ln w="9525">
                            <a:noFill/>
                            <a:miter lim="800000"/>
                            <a:headEnd/>
                            <a:tailEnd/>
                          </a:ln>
                        </pic:spPr>
                      </pic:pic>
                    </a:graphicData>
                  </a:graphic>
                </wp:inline>
              </w:drawing>
            </w:r>
          </w:p>
        </w:tc>
        <w:tc>
          <w:tcPr>
            <w:tcW w:w="5244" w:type="dxa"/>
          </w:tcPr>
          <w:p w:rsidR="00F03BFA" w:rsidRDefault="00F03BFA" w:rsidP="00F03BFA">
            <w:pPr>
              <w:jc w:val="center"/>
              <w:rPr>
                <w:rFonts w:ascii="Verdana" w:hAnsi="Verdana"/>
                <w:sz w:val="20"/>
              </w:rPr>
            </w:pPr>
            <w:r>
              <w:rPr>
                <w:rFonts w:ascii="Verdana" w:hAnsi="Verdana"/>
                <w:noProof/>
                <w:sz w:val="20"/>
              </w:rPr>
              <w:drawing>
                <wp:inline distT="0" distB="0" distL="0" distR="0">
                  <wp:extent cx="2676023" cy="2049568"/>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676701" cy="2050087"/>
                          </a:xfrm>
                          <a:prstGeom prst="rect">
                            <a:avLst/>
                          </a:prstGeom>
                          <a:noFill/>
                          <a:ln w="9525">
                            <a:noFill/>
                            <a:miter lim="800000"/>
                            <a:headEnd/>
                            <a:tailEnd/>
                          </a:ln>
                        </pic:spPr>
                      </pic:pic>
                    </a:graphicData>
                  </a:graphic>
                </wp:inline>
              </w:drawing>
            </w:r>
          </w:p>
        </w:tc>
      </w:tr>
    </w:tbl>
    <w:p w:rsidR="008F18CB" w:rsidRDefault="008F18CB" w:rsidP="008F18CB">
      <w:pPr>
        <w:rPr>
          <w:rFonts w:ascii="Verdana" w:hAnsi="Verdana"/>
          <w:sz w:val="20"/>
        </w:rPr>
      </w:pPr>
    </w:p>
    <w:p w:rsidR="00EA0D12" w:rsidRPr="008F18CB" w:rsidRDefault="00EA0D12" w:rsidP="008F18CB">
      <w:pPr>
        <w:rPr>
          <w:rFonts w:ascii="Verdana" w:hAnsi="Verdana"/>
          <w:sz w:val="20"/>
        </w:rPr>
      </w:pPr>
    </w:p>
    <w:p w:rsidR="00FE6329" w:rsidRPr="00EA0D12" w:rsidRDefault="00FE6329">
      <w:pPr>
        <w:numPr>
          <w:ilvl w:val="1"/>
          <w:numId w:val="12"/>
        </w:numPr>
        <w:rPr>
          <w:rFonts w:ascii="Verdana" w:hAnsi="Verdana"/>
          <w:b/>
          <w:bCs/>
          <w:color w:val="C0504D" w:themeColor="accent2"/>
          <w:sz w:val="20"/>
          <w:u w:val="single"/>
          <w:lang w:val="en-US"/>
        </w:rPr>
      </w:pPr>
      <w:r w:rsidRPr="00EA0D12">
        <w:rPr>
          <w:rFonts w:ascii="Verdana" w:hAnsi="Verdana"/>
          <w:b/>
          <w:bCs/>
          <w:color w:val="C0504D" w:themeColor="accent2"/>
          <w:sz w:val="20"/>
          <w:u w:val="single"/>
          <w:lang w:val="en-US"/>
        </w:rPr>
        <w:t>Laser</w:t>
      </w:r>
      <w:r w:rsidR="006D6F1D" w:rsidRPr="00EA0D12">
        <w:rPr>
          <w:rFonts w:ascii="Verdana" w:hAnsi="Verdana"/>
          <w:b/>
          <w:bCs/>
          <w:color w:val="C0504D" w:themeColor="accent2"/>
          <w:sz w:val="20"/>
          <w:u w:val="single"/>
          <w:lang w:val="en-US"/>
        </w:rPr>
        <w:t xml:space="preserve"> (Light </w:t>
      </w:r>
      <w:proofErr w:type="spellStart"/>
      <w:r w:rsidR="006D6F1D" w:rsidRPr="00EA0D12">
        <w:rPr>
          <w:rFonts w:ascii="Verdana" w:hAnsi="Verdana"/>
          <w:b/>
          <w:bCs/>
          <w:color w:val="C0504D" w:themeColor="accent2"/>
          <w:sz w:val="20"/>
          <w:u w:val="single"/>
          <w:lang w:val="en-US"/>
        </w:rPr>
        <w:t>Amplication</w:t>
      </w:r>
      <w:proofErr w:type="spellEnd"/>
      <w:r w:rsidR="006D6F1D" w:rsidRPr="00EA0D12">
        <w:rPr>
          <w:rFonts w:ascii="Verdana" w:hAnsi="Verdana"/>
          <w:b/>
          <w:bCs/>
          <w:color w:val="C0504D" w:themeColor="accent2"/>
          <w:sz w:val="20"/>
          <w:u w:val="single"/>
          <w:lang w:val="en-US"/>
        </w:rPr>
        <w:t xml:space="preserve"> by Stimulated Emission of Radiation)</w:t>
      </w:r>
    </w:p>
    <w:p w:rsidR="00FE6329" w:rsidRDefault="00FE6329" w:rsidP="00FE6329">
      <w:pPr>
        <w:pStyle w:val="NormalWeb"/>
        <w:spacing w:before="0" w:beforeAutospacing="0" w:after="0" w:afterAutospacing="0"/>
        <w:jc w:val="both"/>
        <w:rPr>
          <w:rFonts w:ascii="Verdana" w:hAnsi="Verdana"/>
          <w:sz w:val="20"/>
          <w:szCs w:val="20"/>
        </w:rPr>
      </w:pPr>
      <w:r>
        <w:rPr>
          <w:rFonts w:ascii="Verdana" w:hAnsi="Verdana"/>
          <w:sz w:val="20"/>
          <w:szCs w:val="20"/>
        </w:rPr>
        <w:t>Les atomes possèdent des niveaux d'énergie et peuvent passer de l'un à l'autre, un peu comme on monte ou descend d'une échelle, en absorbant ou en émettant un photon. Un atome excité qui revient spontanément vers son état fondamental émet un photon dans n'importe quelle direction de l'espace : c'est la fluorescence. Par contre si cette désexcitation n'est pas spontanée mais provoquée par la rencontre avec un photon adéquat, le photon émis a les mêmes caractéristiques que le photon initial. Si cette "réaction" peut se produire un grand nombre de fois, on peut obtenir une collection de photons identiques (même "couleur" ou longueur d'onde) se propageant ensemble dans la même direction. D'où le rayon-laser.</w:t>
      </w:r>
    </w:p>
    <w:p w:rsidR="00FE6329" w:rsidRDefault="00FE6329" w:rsidP="00FE6329">
      <w:pPr>
        <w:pStyle w:val="NormalWeb"/>
        <w:spacing w:before="0" w:beforeAutospacing="0" w:after="0" w:afterAutospacing="0"/>
        <w:jc w:val="both"/>
        <w:rPr>
          <w:rFonts w:ascii="Verdana" w:hAnsi="Verdana"/>
          <w:sz w:val="20"/>
          <w:szCs w:val="20"/>
        </w:rPr>
      </w:pPr>
    </w:p>
    <w:p w:rsidR="00FE6329" w:rsidRDefault="00FE6329" w:rsidP="00FE6329">
      <w:pPr>
        <w:jc w:val="both"/>
        <w:rPr>
          <w:rFonts w:ascii="Verdana" w:hAnsi="Verdana"/>
          <w:sz w:val="20"/>
          <w:szCs w:val="20"/>
        </w:rPr>
      </w:pPr>
      <w:r>
        <w:rPr>
          <w:rFonts w:ascii="Verdana" w:hAnsi="Verdana"/>
          <w:sz w:val="20"/>
          <w:szCs w:val="20"/>
        </w:rPr>
        <w:t>Pour obtenir l'effet laser, il faut donc préparer une collection d'atomes (ou de molécules) dans le même état excité (par exemple avec des flashes très puissants ou une décharge électrique). Ce "milieu-laser" peut être solide, liquide ou gazeux. On emprisonne ces atomes entre deux miroirs pour que la lumière fasse de multiples allers-retours afin d'obtenir la lumière laser, dont on prélève un petit pourcentage du faisceau à chaque passage.</w:t>
      </w:r>
    </w:p>
    <w:p w:rsidR="00FE6329" w:rsidRDefault="00FE6329" w:rsidP="00FE6329">
      <w:pPr>
        <w:jc w:val="both"/>
        <w:rPr>
          <w:rFonts w:ascii="Verdana" w:hAnsi="Verdana"/>
          <w:sz w:val="20"/>
          <w:szCs w:val="20"/>
        </w:rPr>
      </w:pPr>
    </w:p>
    <w:p w:rsidR="00FE6329" w:rsidRDefault="00FE6329" w:rsidP="00FE6329">
      <w:pPr>
        <w:jc w:val="both"/>
        <w:rPr>
          <w:rFonts w:ascii="Verdana" w:hAnsi="Verdana"/>
          <w:sz w:val="20"/>
          <w:szCs w:val="20"/>
        </w:rPr>
      </w:pPr>
      <w:r>
        <w:rPr>
          <w:rFonts w:ascii="Verdana" w:hAnsi="Verdana"/>
          <w:sz w:val="20"/>
          <w:szCs w:val="20"/>
        </w:rPr>
        <w:t>Suivant la nature du milieu - laser, l'émission de lumière peut prendre n'importe quelle couleur visible (les lasers ne sont pas tous rouges !) mais atteindre aussi les domaines ultra violet ou infra rouge et même celui des rayons X, avec quelques "étages" supplémentaires. Contrairement à la lumière du soleil, la lumière - laser est donc monochromatique et très directionnelle : on peut la guider sur de longues distances et la concentrer (grâce à des lentilles) pour obtenir des densités de puissances phénoménales.</w:t>
      </w:r>
    </w:p>
    <w:p w:rsidR="00FE6329" w:rsidRDefault="00FE6329" w:rsidP="00FE6329">
      <w:pPr>
        <w:jc w:val="both"/>
        <w:rPr>
          <w:rFonts w:ascii="Verdana" w:hAnsi="Verdana"/>
          <w:sz w:val="20"/>
        </w:rPr>
      </w:pPr>
    </w:p>
    <w:p w:rsidR="00FE6329" w:rsidRDefault="00FE6329" w:rsidP="00FE6329">
      <w:pPr>
        <w:numPr>
          <w:ilvl w:val="0"/>
          <w:numId w:val="13"/>
        </w:numPr>
        <w:jc w:val="both"/>
        <w:rPr>
          <w:rFonts w:ascii="Verdana" w:hAnsi="Verdana"/>
          <w:sz w:val="20"/>
        </w:rPr>
      </w:pPr>
      <w:r>
        <w:rPr>
          <w:rFonts w:ascii="Verdana" w:hAnsi="Verdana"/>
          <w:sz w:val="20"/>
        </w:rPr>
        <w:t>Donner la nature d’une onde lumineuse émise par un laser. Quelle est la conséquence sur l’aspect de la lumière obtenue.</w:t>
      </w:r>
    </w:p>
    <w:p w:rsidR="00FE6329" w:rsidRDefault="00FE6329" w:rsidP="00FE6329">
      <w:pPr>
        <w:numPr>
          <w:ilvl w:val="0"/>
          <w:numId w:val="13"/>
        </w:numPr>
        <w:jc w:val="both"/>
        <w:rPr>
          <w:rFonts w:ascii="Verdana" w:hAnsi="Verdana"/>
          <w:sz w:val="20"/>
        </w:rPr>
      </w:pPr>
      <w:r>
        <w:rPr>
          <w:rFonts w:ascii="Verdana" w:hAnsi="Verdana"/>
          <w:sz w:val="20"/>
        </w:rPr>
        <w:t>Dessiner le spectre d’une source laser.</w:t>
      </w:r>
    </w:p>
    <w:p w:rsidR="00FE6329" w:rsidRDefault="00FE6329" w:rsidP="00FE6329">
      <w:pPr>
        <w:numPr>
          <w:ilvl w:val="0"/>
          <w:numId w:val="13"/>
        </w:numPr>
        <w:jc w:val="both"/>
        <w:rPr>
          <w:rFonts w:ascii="Verdana" w:hAnsi="Verdana"/>
          <w:sz w:val="20"/>
        </w:rPr>
      </w:pPr>
      <w:r>
        <w:rPr>
          <w:rFonts w:ascii="Verdana" w:hAnsi="Verdana"/>
          <w:sz w:val="20"/>
        </w:rPr>
        <w:t>Quelle est la différence entre énergie et densité d’énergie, ou puissance et densité de puissance ?</w:t>
      </w:r>
    </w:p>
    <w:p w:rsidR="00FE6329" w:rsidRDefault="00FE6329" w:rsidP="00FE6329">
      <w:pPr>
        <w:numPr>
          <w:ilvl w:val="0"/>
          <w:numId w:val="13"/>
        </w:numPr>
        <w:jc w:val="both"/>
        <w:rPr>
          <w:rFonts w:ascii="Verdana" w:hAnsi="Verdana"/>
          <w:sz w:val="20"/>
        </w:rPr>
      </w:pPr>
      <w:r>
        <w:rPr>
          <w:rFonts w:ascii="Verdana" w:hAnsi="Verdana"/>
          <w:sz w:val="20"/>
        </w:rPr>
        <w:t>Quels sont les intérêts principaux d’une source laser ?</w:t>
      </w:r>
    </w:p>
    <w:p w:rsidR="00EA0D12" w:rsidRDefault="00EA0D12" w:rsidP="00EA0D12">
      <w:pPr>
        <w:numPr>
          <w:ilvl w:val="0"/>
          <w:numId w:val="13"/>
        </w:numPr>
        <w:jc w:val="both"/>
        <w:rPr>
          <w:rFonts w:ascii="Verdana" w:hAnsi="Verdana"/>
          <w:sz w:val="20"/>
        </w:rPr>
      </w:pPr>
      <w:r>
        <w:rPr>
          <w:rFonts w:ascii="Verdana" w:hAnsi="Verdana"/>
          <w:sz w:val="20"/>
        </w:rPr>
        <w:t>Expliquer pourquoi les faisceaux lasers sont de plus en plus utilisées en médecine.</w:t>
      </w:r>
    </w:p>
    <w:p w:rsidR="00FE6329" w:rsidRDefault="00FE6329" w:rsidP="00FE6329">
      <w:pPr>
        <w:rPr>
          <w:rFonts w:ascii="Verdana" w:hAnsi="Verdana"/>
          <w:b/>
          <w:bCs/>
          <w:sz w:val="20"/>
          <w:u w:val="single"/>
        </w:rPr>
      </w:pPr>
    </w:p>
    <w:p w:rsidR="00FE6329" w:rsidRDefault="00FE6329" w:rsidP="00FE6329">
      <w:pPr>
        <w:rPr>
          <w:rFonts w:ascii="Verdana" w:hAnsi="Verdana"/>
          <w:b/>
          <w:bCs/>
          <w:sz w:val="20"/>
          <w:u w:val="single"/>
        </w:rPr>
      </w:pPr>
    </w:p>
    <w:p w:rsidR="002639FF" w:rsidRPr="00EA0D12" w:rsidRDefault="00FE6329">
      <w:pPr>
        <w:numPr>
          <w:ilvl w:val="1"/>
          <w:numId w:val="12"/>
        </w:numPr>
        <w:rPr>
          <w:rFonts w:ascii="Verdana" w:hAnsi="Verdana"/>
          <w:b/>
          <w:bCs/>
          <w:color w:val="C0504D" w:themeColor="accent2"/>
          <w:sz w:val="20"/>
          <w:u w:val="single"/>
        </w:rPr>
      </w:pPr>
      <w:r w:rsidRPr="00EA0D12">
        <w:rPr>
          <w:rFonts w:ascii="Verdana" w:hAnsi="Verdana"/>
          <w:b/>
          <w:bCs/>
          <w:color w:val="C0504D" w:themeColor="accent2"/>
          <w:sz w:val="20"/>
          <w:u w:val="single"/>
        </w:rPr>
        <w:t>Comparaisons des différentes sources lumineuses</w:t>
      </w:r>
    </w:p>
    <w:p w:rsidR="0008124A" w:rsidRDefault="0008124A" w:rsidP="0008124A">
      <w:pPr>
        <w:ind w:left="1428"/>
        <w:rPr>
          <w:rFonts w:ascii="Verdana" w:hAnsi="Verdana"/>
          <w:b/>
          <w:bCs/>
          <w:sz w:val="20"/>
          <w:u w:val="single"/>
        </w:rPr>
      </w:pPr>
    </w:p>
    <w:tbl>
      <w:tblPr>
        <w:tblStyle w:val="Grilledutableau"/>
        <w:tblW w:w="0" w:type="auto"/>
        <w:tblLook w:val="04A0"/>
      </w:tblPr>
      <w:tblGrid>
        <w:gridCol w:w="1282"/>
        <w:gridCol w:w="1674"/>
        <w:gridCol w:w="1207"/>
        <w:gridCol w:w="1685"/>
        <w:gridCol w:w="1392"/>
        <w:gridCol w:w="1127"/>
        <w:gridCol w:w="1127"/>
        <w:gridCol w:w="1070"/>
      </w:tblGrid>
      <w:tr w:rsidR="0008124A" w:rsidTr="0008124A">
        <w:tc>
          <w:tcPr>
            <w:tcW w:w="1334" w:type="dxa"/>
          </w:tcPr>
          <w:p w:rsidR="0008124A" w:rsidRDefault="0008124A">
            <w:pPr>
              <w:jc w:val="both"/>
              <w:rPr>
                <w:rFonts w:ascii="Verdana" w:hAnsi="Verdana"/>
                <w:sz w:val="20"/>
              </w:rPr>
            </w:pPr>
          </w:p>
        </w:tc>
        <w:tc>
          <w:tcPr>
            <w:tcW w:w="1674" w:type="dxa"/>
          </w:tcPr>
          <w:p w:rsidR="0008124A" w:rsidRDefault="0008124A" w:rsidP="0008124A">
            <w:pPr>
              <w:jc w:val="center"/>
              <w:rPr>
                <w:rFonts w:ascii="Verdana" w:hAnsi="Verdana"/>
                <w:sz w:val="20"/>
              </w:rPr>
            </w:pPr>
            <w:r>
              <w:rPr>
                <w:rFonts w:ascii="Verdana" w:hAnsi="Verdana"/>
                <w:sz w:val="20"/>
              </w:rPr>
              <w:t>Incandescente</w:t>
            </w:r>
          </w:p>
        </w:tc>
        <w:tc>
          <w:tcPr>
            <w:tcW w:w="1277" w:type="dxa"/>
          </w:tcPr>
          <w:p w:rsidR="0008124A" w:rsidRDefault="0008124A" w:rsidP="0008124A">
            <w:pPr>
              <w:jc w:val="center"/>
              <w:rPr>
                <w:rFonts w:ascii="Verdana" w:hAnsi="Verdana"/>
                <w:sz w:val="20"/>
              </w:rPr>
            </w:pPr>
            <w:r>
              <w:rPr>
                <w:rFonts w:ascii="Verdana" w:hAnsi="Verdana"/>
                <w:sz w:val="20"/>
              </w:rPr>
              <w:t>Halogène</w:t>
            </w:r>
          </w:p>
        </w:tc>
        <w:tc>
          <w:tcPr>
            <w:tcW w:w="1685" w:type="dxa"/>
          </w:tcPr>
          <w:p w:rsidR="0008124A" w:rsidRDefault="0008124A" w:rsidP="0008124A">
            <w:pPr>
              <w:jc w:val="center"/>
              <w:rPr>
                <w:rFonts w:ascii="Verdana" w:hAnsi="Verdana"/>
                <w:sz w:val="20"/>
              </w:rPr>
            </w:pPr>
            <w:r>
              <w:rPr>
                <w:rFonts w:ascii="Verdana" w:hAnsi="Verdana"/>
                <w:sz w:val="20"/>
              </w:rPr>
              <w:t>Lampe basse-consommation (fluo-compact)</w:t>
            </w:r>
          </w:p>
        </w:tc>
        <w:tc>
          <w:tcPr>
            <w:tcW w:w="1417" w:type="dxa"/>
          </w:tcPr>
          <w:p w:rsidR="0008124A" w:rsidRDefault="0008124A" w:rsidP="0008124A">
            <w:pPr>
              <w:jc w:val="center"/>
              <w:rPr>
                <w:rFonts w:ascii="Verdana" w:hAnsi="Verdana"/>
                <w:sz w:val="20"/>
              </w:rPr>
            </w:pPr>
            <w:r>
              <w:rPr>
                <w:rFonts w:ascii="Verdana" w:hAnsi="Verdana"/>
                <w:sz w:val="20"/>
              </w:rPr>
              <w:t>Tube Fluorescent</w:t>
            </w:r>
          </w:p>
        </w:tc>
        <w:tc>
          <w:tcPr>
            <w:tcW w:w="1216" w:type="dxa"/>
          </w:tcPr>
          <w:p w:rsidR="0008124A" w:rsidRDefault="0008124A" w:rsidP="0008124A">
            <w:pPr>
              <w:jc w:val="center"/>
              <w:rPr>
                <w:rFonts w:ascii="Verdana" w:hAnsi="Verdana"/>
                <w:sz w:val="20"/>
              </w:rPr>
            </w:pPr>
            <w:r>
              <w:rPr>
                <w:rFonts w:ascii="Verdana" w:hAnsi="Verdana"/>
                <w:sz w:val="20"/>
              </w:rPr>
              <w:t>Sodium haute pression</w:t>
            </w:r>
          </w:p>
        </w:tc>
        <w:tc>
          <w:tcPr>
            <w:tcW w:w="1216" w:type="dxa"/>
          </w:tcPr>
          <w:p w:rsidR="0008124A" w:rsidRDefault="0008124A" w:rsidP="0008124A">
            <w:pPr>
              <w:jc w:val="center"/>
              <w:rPr>
                <w:rFonts w:ascii="Verdana" w:hAnsi="Verdana"/>
                <w:sz w:val="20"/>
              </w:rPr>
            </w:pPr>
            <w:r>
              <w:rPr>
                <w:rFonts w:ascii="Verdana" w:hAnsi="Verdana"/>
                <w:sz w:val="20"/>
              </w:rPr>
              <w:t>Sodium basse pression</w:t>
            </w:r>
          </w:p>
        </w:tc>
        <w:tc>
          <w:tcPr>
            <w:tcW w:w="745" w:type="dxa"/>
          </w:tcPr>
          <w:p w:rsidR="0008124A" w:rsidRDefault="0008124A" w:rsidP="0008124A">
            <w:pPr>
              <w:jc w:val="center"/>
              <w:rPr>
                <w:rFonts w:ascii="Verdana" w:hAnsi="Verdana"/>
                <w:sz w:val="20"/>
              </w:rPr>
            </w:pPr>
            <w:r>
              <w:rPr>
                <w:rFonts w:ascii="Verdana" w:hAnsi="Verdana"/>
                <w:sz w:val="20"/>
              </w:rPr>
              <w:t>LED blanche</w:t>
            </w:r>
          </w:p>
        </w:tc>
      </w:tr>
      <w:tr w:rsidR="0008124A" w:rsidTr="0008124A">
        <w:tc>
          <w:tcPr>
            <w:tcW w:w="1334" w:type="dxa"/>
          </w:tcPr>
          <w:p w:rsidR="0008124A" w:rsidRDefault="0008124A">
            <w:pPr>
              <w:jc w:val="both"/>
              <w:rPr>
                <w:rFonts w:ascii="Verdana" w:hAnsi="Verdana"/>
                <w:sz w:val="20"/>
              </w:rPr>
            </w:pPr>
            <w:r>
              <w:rPr>
                <w:rFonts w:ascii="Verdana" w:hAnsi="Verdana"/>
                <w:sz w:val="20"/>
              </w:rPr>
              <w:t>Efficacité lumineuse (lm/W)</w:t>
            </w:r>
          </w:p>
        </w:tc>
        <w:tc>
          <w:tcPr>
            <w:tcW w:w="1674" w:type="dxa"/>
            <w:vAlign w:val="center"/>
          </w:tcPr>
          <w:p w:rsidR="0008124A" w:rsidRDefault="0008124A" w:rsidP="0008124A">
            <w:pPr>
              <w:jc w:val="center"/>
              <w:rPr>
                <w:rFonts w:ascii="Verdana" w:hAnsi="Verdana"/>
                <w:sz w:val="20"/>
              </w:rPr>
            </w:pPr>
            <w:r>
              <w:rPr>
                <w:rFonts w:ascii="Verdana" w:hAnsi="Verdana"/>
                <w:sz w:val="20"/>
              </w:rPr>
              <w:t>5 - 15</w:t>
            </w:r>
          </w:p>
        </w:tc>
        <w:tc>
          <w:tcPr>
            <w:tcW w:w="1277" w:type="dxa"/>
            <w:vAlign w:val="center"/>
          </w:tcPr>
          <w:p w:rsidR="0008124A" w:rsidRDefault="0008124A" w:rsidP="0008124A">
            <w:pPr>
              <w:jc w:val="center"/>
              <w:rPr>
                <w:rFonts w:ascii="Verdana" w:hAnsi="Verdana"/>
                <w:sz w:val="20"/>
              </w:rPr>
            </w:pPr>
            <w:r>
              <w:rPr>
                <w:rFonts w:ascii="Verdana" w:hAnsi="Verdana"/>
                <w:sz w:val="20"/>
              </w:rPr>
              <w:t>10 - 26</w:t>
            </w:r>
          </w:p>
        </w:tc>
        <w:tc>
          <w:tcPr>
            <w:tcW w:w="1685" w:type="dxa"/>
            <w:vAlign w:val="center"/>
          </w:tcPr>
          <w:p w:rsidR="0008124A" w:rsidRDefault="0008124A" w:rsidP="0008124A">
            <w:pPr>
              <w:jc w:val="center"/>
              <w:rPr>
                <w:rFonts w:ascii="Verdana" w:hAnsi="Verdana"/>
                <w:sz w:val="20"/>
              </w:rPr>
            </w:pPr>
            <w:r>
              <w:rPr>
                <w:rFonts w:ascii="Verdana" w:hAnsi="Verdana"/>
                <w:sz w:val="20"/>
              </w:rPr>
              <w:t>50 - 70</w:t>
            </w:r>
          </w:p>
        </w:tc>
        <w:tc>
          <w:tcPr>
            <w:tcW w:w="1417" w:type="dxa"/>
            <w:vAlign w:val="center"/>
          </w:tcPr>
          <w:p w:rsidR="0008124A" w:rsidRDefault="0008124A" w:rsidP="0008124A">
            <w:pPr>
              <w:jc w:val="center"/>
              <w:rPr>
                <w:rFonts w:ascii="Verdana" w:hAnsi="Verdana"/>
                <w:sz w:val="20"/>
              </w:rPr>
            </w:pPr>
            <w:r>
              <w:rPr>
                <w:rFonts w:ascii="Verdana" w:hAnsi="Verdana"/>
                <w:sz w:val="20"/>
              </w:rPr>
              <w:t>70 - 120</w:t>
            </w:r>
          </w:p>
        </w:tc>
        <w:tc>
          <w:tcPr>
            <w:tcW w:w="1216" w:type="dxa"/>
            <w:vAlign w:val="center"/>
          </w:tcPr>
          <w:p w:rsidR="0008124A" w:rsidRDefault="0008124A" w:rsidP="0008124A">
            <w:pPr>
              <w:jc w:val="center"/>
              <w:rPr>
                <w:rFonts w:ascii="Verdana" w:hAnsi="Verdana"/>
                <w:sz w:val="20"/>
              </w:rPr>
            </w:pPr>
            <w:r>
              <w:rPr>
                <w:rFonts w:ascii="Verdana" w:hAnsi="Verdana"/>
                <w:sz w:val="20"/>
              </w:rPr>
              <w:t>75 - 150</w:t>
            </w:r>
          </w:p>
        </w:tc>
        <w:tc>
          <w:tcPr>
            <w:tcW w:w="1216" w:type="dxa"/>
            <w:vAlign w:val="center"/>
          </w:tcPr>
          <w:p w:rsidR="0008124A" w:rsidRDefault="00FC0DCD" w:rsidP="0008124A">
            <w:pPr>
              <w:jc w:val="center"/>
              <w:rPr>
                <w:rFonts w:ascii="Verdana" w:hAnsi="Verdana"/>
                <w:sz w:val="20"/>
              </w:rPr>
            </w:pPr>
            <w:r>
              <w:rPr>
                <w:rFonts w:ascii="Verdana" w:hAnsi="Verdana"/>
                <w:sz w:val="20"/>
              </w:rPr>
              <w:t>200</w:t>
            </w:r>
          </w:p>
        </w:tc>
        <w:tc>
          <w:tcPr>
            <w:tcW w:w="745" w:type="dxa"/>
            <w:vAlign w:val="center"/>
          </w:tcPr>
          <w:p w:rsidR="0008124A" w:rsidRDefault="0008124A" w:rsidP="0008124A">
            <w:pPr>
              <w:jc w:val="center"/>
              <w:rPr>
                <w:rFonts w:ascii="Verdana" w:hAnsi="Verdana"/>
                <w:sz w:val="20"/>
              </w:rPr>
            </w:pPr>
            <w:r>
              <w:rPr>
                <w:rFonts w:ascii="Verdana" w:hAnsi="Verdana"/>
                <w:sz w:val="20"/>
              </w:rPr>
              <w:t>15 - 120</w:t>
            </w:r>
          </w:p>
        </w:tc>
      </w:tr>
      <w:tr w:rsidR="0008124A" w:rsidTr="0008124A">
        <w:tc>
          <w:tcPr>
            <w:tcW w:w="1334" w:type="dxa"/>
          </w:tcPr>
          <w:p w:rsidR="0008124A" w:rsidRDefault="0008124A">
            <w:pPr>
              <w:jc w:val="both"/>
              <w:rPr>
                <w:rFonts w:ascii="Verdana" w:hAnsi="Verdana"/>
                <w:sz w:val="20"/>
              </w:rPr>
            </w:pPr>
            <w:r>
              <w:rPr>
                <w:rFonts w:ascii="Verdana" w:hAnsi="Verdana"/>
                <w:sz w:val="20"/>
              </w:rPr>
              <w:t>Durée de vie (heures)</w:t>
            </w:r>
          </w:p>
        </w:tc>
        <w:tc>
          <w:tcPr>
            <w:tcW w:w="1674" w:type="dxa"/>
            <w:vAlign w:val="center"/>
          </w:tcPr>
          <w:p w:rsidR="0008124A" w:rsidRDefault="0008124A" w:rsidP="0008124A">
            <w:pPr>
              <w:jc w:val="center"/>
              <w:rPr>
                <w:rFonts w:ascii="Verdana" w:hAnsi="Verdana"/>
                <w:sz w:val="20"/>
              </w:rPr>
            </w:pPr>
            <w:r>
              <w:rPr>
                <w:rFonts w:ascii="Verdana" w:hAnsi="Verdana"/>
                <w:sz w:val="20"/>
              </w:rPr>
              <w:t>1000</w:t>
            </w:r>
          </w:p>
        </w:tc>
        <w:tc>
          <w:tcPr>
            <w:tcW w:w="1277" w:type="dxa"/>
            <w:vAlign w:val="center"/>
          </w:tcPr>
          <w:p w:rsidR="0008124A" w:rsidRDefault="0008124A" w:rsidP="0008124A">
            <w:pPr>
              <w:jc w:val="center"/>
              <w:rPr>
                <w:rFonts w:ascii="Verdana" w:hAnsi="Verdana"/>
                <w:sz w:val="20"/>
              </w:rPr>
            </w:pPr>
            <w:r>
              <w:rPr>
                <w:rFonts w:ascii="Verdana" w:hAnsi="Verdana"/>
                <w:sz w:val="20"/>
              </w:rPr>
              <w:t>4000</w:t>
            </w:r>
          </w:p>
        </w:tc>
        <w:tc>
          <w:tcPr>
            <w:tcW w:w="1685" w:type="dxa"/>
            <w:vAlign w:val="center"/>
          </w:tcPr>
          <w:p w:rsidR="0008124A" w:rsidRDefault="0008124A" w:rsidP="0008124A">
            <w:pPr>
              <w:jc w:val="center"/>
              <w:rPr>
                <w:rFonts w:ascii="Verdana" w:hAnsi="Verdana"/>
                <w:sz w:val="20"/>
              </w:rPr>
            </w:pPr>
            <w:r>
              <w:rPr>
                <w:rFonts w:ascii="Verdana" w:hAnsi="Verdana"/>
                <w:sz w:val="20"/>
              </w:rPr>
              <w:t>12000</w:t>
            </w:r>
          </w:p>
        </w:tc>
        <w:tc>
          <w:tcPr>
            <w:tcW w:w="1417" w:type="dxa"/>
            <w:vAlign w:val="center"/>
          </w:tcPr>
          <w:p w:rsidR="0008124A" w:rsidRDefault="0008124A" w:rsidP="0008124A">
            <w:pPr>
              <w:jc w:val="center"/>
              <w:rPr>
                <w:rFonts w:ascii="Verdana" w:hAnsi="Verdana"/>
                <w:sz w:val="20"/>
              </w:rPr>
            </w:pPr>
            <w:r>
              <w:rPr>
                <w:rFonts w:ascii="Verdana" w:hAnsi="Verdana"/>
                <w:sz w:val="20"/>
              </w:rPr>
              <w:t>10000 - 20000</w:t>
            </w:r>
          </w:p>
        </w:tc>
        <w:tc>
          <w:tcPr>
            <w:tcW w:w="1216" w:type="dxa"/>
            <w:vAlign w:val="center"/>
          </w:tcPr>
          <w:p w:rsidR="0008124A" w:rsidRDefault="0008124A" w:rsidP="0008124A">
            <w:pPr>
              <w:jc w:val="center"/>
              <w:rPr>
                <w:rFonts w:ascii="Verdana" w:hAnsi="Verdana"/>
                <w:sz w:val="20"/>
              </w:rPr>
            </w:pPr>
            <w:r>
              <w:rPr>
                <w:rFonts w:ascii="Verdana" w:hAnsi="Verdana"/>
                <w:sz w:val="20"/>
              </w:rPr>
              <w:t>16000</w:t>
            </w:r>
          </w:p>
        </w:tc>
        <w:tc>
          <w:tcPr>
            <w:tcW w:w="1216" w:type="dxa"/>
            <w:vAlign w:val="center"/>
          </w:tcPr>
          <w:p w:rsidR="0008124A" w:rsidRDefault="00FC0DCD" w:rsidP="0008124A">
            <w:pPr>
              <w:jc w:val="center"/>
              <w:rPr>
                <w:rFonts w:ascii="Verdana" w:hAnsi="Verdana"/>
                <w:sz w:val="20"/>
              </w:rPr>
            </w:pPr>
            <w:r>
              <w:rPr>
                <w:rFonts w:ascii="Verdana" w:hAnsi="Verdana"/>
                <w:sz w:val="20"/>
              </w:rPr>
              <w:t>18000</w:t>
            </w:r>
          </w:p>
        </w:tc>
        <w:tc>
          <w:tcPr>
            <w:tcW w:w="745" w:type="dxa"/>
            <w:vAlign w:val="center"/>
          </w:tcPr>
          <w:p w:rsidR="0008124A" w:rsidRDefault="0008124A" w:rsidP="0008124A">
            <w:pPr>
              <w:jc w:val="center"/>
              <w:rPr>
                <w:rFonts w:ascii="Verdana" w:hAnsi="Verdana"/>
                <w:sz w:val="20"/>
              </w:rPr>
            </w:pPr>
            <w:r>
              <w:rPr>
                <w:rFonts w:ascii="Verdana" w:hAnsi="Verdana"/>
                <w:sz w:val="20"/>
              </w:rPr>
              <w:t>100000-150000</w:t>
            </w:r>
          </w:p>
        </w:tc>
      </w:tr>
      <w:tr w:rsidR="0008124A" w:rsidTr="0008124A">
        <w:tc>
          <w:tcPr>
            <w:tcW w:w="1334" w:type="dxa"/>
          </w:tcPr>
          <w:p w:rsidR="0008124A" w:rsidRDefault="0008124A">
            <w:pPr>
              <w:jc w:val="both"/>
              <w:rPr>
                <w:rFonts w:ascii="Verdana" w:hAnsi="Verdana"/>
                <w:sz w:val="20"/>
              </w:rPr>
            </w:pPr>
            <w:r>
              <w:rPr>
                <w:rFonts w:ascii="Verdana" w:hAnsi="Verdana"/>
                <w:sz w:val="20"/>
              </w:rPr>
              <w:lastRenderedPageBreak/>
              <w:t>IRC</w:t>
            </w:r>
          </w:p>
        </w:tc>
        <w:tc>
          <w:tcPr>
            <w:tcW w:w="1674" w:type="dxa"/>
            <w:vAlign w:val="center"/>
          </w:tcPr>
          <w:p w:rsidR="0008124A" w:rsidRDefault="0008124A" w:rsidP="0008124A">
            <w:pPr>
              <w:jc w:val="center"/>
              <w:rPr>
                <w:rFonts w:ascii="Verdana" w:hAnsi="Verdana"/>
                <w:sz w:val="20"/>
              </w:rPr>
            </w:pPr>
            <w:r>
              <w:rPr>
                <w:rFonts w:ascii="Verdana" w:hAnsi="Verdana"/>
                <w:sz w:val="20"/>
              </w:rPr>
              <w:t>100</w:t>
            </w:r>
          </w:p>
        </w:tc>
        <w:tc>
          <w:tcPr>
            <w:tcW w:w="1277" w:type="dxa"/>
            <w:vAlign w:val="center"/>
          </w:tcPr>
          <w:p w:rsidR="0008124A" w:rsidRDefault="0008124A" w:rsidP="0008124A">
            <w:pPr>
              <w:jc w:val="center"/>
              <w:rPr>
                <w:rFonts w:ascii="Verdana" w:hAnsi="Verdana"/>
                <w:sz w:val="20"/>
              </w:rPr>
            </w:pPr>
            <w:r>
              <w:rPr>
                <w:rFonts w:ascii="Verdana" w:hAnsi="Verdana"/>
                <w:sz w:val="20"/>
              </w:rPr>
              <w:t>100</w:t>
            </w:r>
          </w:p>
        </w:tc>
        <w:tc>
          <w:tcPr>
            <w:tcW w:w="1685" w:type="dxa"/>
            <w:vAlign w:val="center"/>
          </w:tcPr>
          <w:p w:rsidR="0008124A" w:rsidRDefault="0008124A" w:rsidP="0008124A">
            <w:pPr>
              <w:jc w:val="center"/>
              <w:rPr>
                <w:rFonts w:ascii="Verdana" w:hAnsi="Verdana"/>
                <w:sz w:val="20"/>
              </w:rPr>
            </w:pPr>
            <w:r>
              <w:rPr>
                <w:rFonts w:ascii="Verdana" w:hAnsi="Verdana"/>
                <w:sz w:val="20"/>
              </w:rPr>
              <w:t>85</w:t>
            </w:r>
          </w:p>
        </w:tc>
        <w:tc>
          <w:tcPr>
            <w:tcW w:w="1417" w:type="dxa"/>
            <w:vAlign w:val="center"/>
          </w:tcPr>
          <w:p w:rsidR="0008124A" w:rsidRDefault="0008124A" w:rsidP="0008124A">
            <w:pPr>
              <w:jc w:val="center"/>
              <w:rPr>
                <w:rFonts w:ascii="Verdana" w:hAnsi="Verdana"/>
                <w:sz w:val="20"/>
              </w:rPr>
            </w:pPr>
            <w:r>
              <w:rPr>
                <w:rFonts w:ascii="Verdana" w:hAnsi="Verdana"/>
                <w:sz w:val="20"/>
              </w:rPr>
              <w:t>85</w:t>
            </w:r>
          </w:p>
        </w:tc>
        <w:tc>
          <w:tcPr>
            <w:tcW w:w="1216" w:type="dxa"/>
            <w:vAlign w:val="center"/>
          </w:tcPr>
          <w:p w:rsidR="0008124A" w:rsidRDefault="0008124A" w:rsidP="0008124A">
            <w:pPr>
              <w:jc w:val="center"/>
              <w:rPr>
                <w:rFonts w:ascii="Verdana" w:hAnsi="Verdana"/>
                <w:sz w:val="20"/>
              </w:rPr>
            </w:pPr>
            <w:r>
              <w:rPr>
                <w:rFonts w:ascii="Verdana" w:hAnsi="Verdana"/>
                <w:sz w:val="20"/>
              </w:rPr>
              <w:t>65</w:t>
            </w:r>
          </w:p>
        </w:tc>
        <w:tc>
          <w:tcPr>
            <w:tcW w:w="1216" w:type="dxa"/>
            <w:vAlign w:val="center"/>
          </w:tcPr>
          <w:p w:rsidR="0008124A" w:rsidRDefault="00FC0DCD" w:rsidP="0008124A">
            <w:pPr>
              <w:jc w:val="center"/>
              <w:rPr>
                <w:rFonts w:ascii="Verdana" w:hAnsi="Verdana"/>
                <w:sz w:val="20"/>
              </w:rPr>
            </w:pPr>
            <w:r>
              <w:rPr>
                <w:rFonts w:ascii="Verdana" w:hAnsi="Verdana"/>
                <w:sz w:val="20"/>
              </w:rPr>
              <w:t>15</w:t>
            </w:r>
          </w:p>
        </w:tc>
        <w:tc>
          <w:tcPr>
            <w:tcW w:w="745" w:type="dxa"/>
            <w:vAlign w:val="center"/>
          </w:tcPr>
          <w:p w:rsidR="0008124A" w:rsidRDefault="0008124A" w:rsidP="0008124A">
            <w:pPr>
              <w:jc w:val="center"/>
              <w:rPr>
                <w:rFonts w:ascii="Verdana" w:hAnsi="Verdana"/>
                <w:sz w:val="20"/>
              </w:rPr>
            </w:pPr>
            <w:r>
              <w:rPr>
                <w:rFonts w:ascii="Verdana" w:hAnsi="Verdana"/>
                <w:sz w:val="20"/>
              </w:rPr>
              <w:t>65 - 85</w:t>
            </w:r>
          </w:p>
        </w:tc>
      </w:tr>
    </w:tbl>
    <w:p w:rsidR="002639FF" w:rsidRDefault="002639FF">
      <w:pPr>
        <w:jc w:val="both"/>
        <w:rPr>
          <w:rFonts w:ascii="Verdana" w:hAnsi="Verdana"/>
          <w:sz w:val="20"/>
        </w:rPr>
      </w:pPr>
    </w:p>
    <w:p w:rsidR="002639FF" w:rsidRDefault="00102CF2">
      <w:pPr>
        <w:rPr>
          <w:rFonts w:ascii="Verdana" w:hAnsi="Verdana"/>
          <w:sz w:val="20"/>
        </w:rPr>
      </w:pPr>
      <w:r>
        <w:rPr>
          <w:rFonts w:ascii="Verdana" w:hAnsi="Verdana"/>
          <w:sz w:val="20"/>
        </w:rPr>
        <w:t>Au vu de ce tableau, on utilisera préférentiellement une lampe de type :</w:t>
      </w:r>
    </w:p>
    <w:p w:rsidR="00102CF2" w:rsidRDefault="00102CF2" w:rsidP="00D20993">
      <w:pPr>
        <w:pStyle w:val="Paragraphedeliste"/>
        <w:numPr>
          <w:ilvl w:val="0"/>
          <w:numId w:val="20"/>
        </w:numPr>
        <w:jc w:val="both"/>
        <w:rPr>
          <w:rFonts w:ascii="Verdana" w:hAnsi="Verdana"/>
          <w:sz w:val="20"/>
        </w:rPr>
      </w:pPr>
      <w:r>
        <w:rPr>
          <w:rFonts w:ascii="Verdana" w:hAnsi="Verdana"/>
          <w:sz w:val="20"/>
        </w:rPr>
        <w:t>Halogène lorsque le critère principal est la qualité lumineuse de la source (exemples : présentation de produit, photographie …) ;</w:t>
      </w:r>
    </w:p>
    <w:p w:rsidR="00102CF2" w:rsidRDefault="00102CF2" w:rsidP="00D20993">
      <w:pPr>
        <w:pStyle w:val="Paragraphedeliste"/>
        <w:numPr>
          <w:ilvl w:val="0"/>
          <w:numId w:val="20"/>
        </w:numPr>
        <w:jc w:val="both"/>
        <w:rPr>
          <w:rFonts w:ascii="Verdana" w:hAnsi="Verdana"/>
          <w:sz w:val="20"/>
        </w:rPr>
      </w:pPr>
      <w:r>
        <w:rPr>
          <w:rFonts w:ascii="Verdana" w:hAnsi="Verdana"/>
          <w:sz w:val="20"/>
        </w:rPr>
        <w:t>Sodium basse pression pour une source économique où la qualité de lumière n’est pas importante (exemple : éclairage routier …) ;</w:t>
      </w:r>
    </w:p>
    <w:p w:rsidR="00102CF2" w:rsidRDefault="00102CF2" w:rsidP="00D20993">
      <w:pPr>
        <w:pStyle w:val="Paragraphedeliste"/>
        <w:numPr>
          <w:ilvl w:val="0"/>
          <w:numId w:val="20"/>
        </w:numPr>
        <w:jc w:val="both"/>
        <w:rPr>
          <w:rFonts w:ascii="Verdana" w:hAnsi="Verdana"/>
          <w:sz w:val="20"/>
        </w:rPr>
      </w:pPr>
      <w:r>
        <w:rPr>
          <w:rFonts w:ascii="Verdana" w:hAnsi="Verdana"/>
          <w:sz w:val="20"/>
        </w:rPr>
        <w:t>Tube fluorescent ou lampe fluo-c</w:t>
      </w:r>
      <w:r w:rsidR="00D75518">
        <w:rPr>
          <w:rFonts w:ascii="Verdana" w:hAnsi="Verdana"/>
          <w:sz w:val="20"/>
        </w:rPr>
        <w:t>ompacte ou diode blanche pour un éclairage standard : bonne qualité et bonne efficacité (éclairage domestique ou industrielle …)</w:t>
      </w:r>
      <w:r w:rsidR="00230941">
        <w:rPr>
          <w:rFonts w:ascii="Verdana" w:hAnsi="Verdana"/>
          <w:sz w:val="20"/>
        </w:rPr>
        <w:t>.</w:t>
      </w:r>
    </w:p>
    <w:p w:rsidR="00D75518" w:rsidRDefault="00D75518" w:rsidP="00D20993">
      <w:pPr>
        <w:pStyle w:val="Paragraphedeliste"/>
        <w:numPr>
          <w:ilvl w:val="0"/>
          <w:numId w:val="20"/>
        </w:numPr>
        <w:jc w:val="both"/>
        <w:rPr>
          <w:rFonts w:ascii="Verdana" w:hAnsi="Verdana"/>
          <w:sz w:val="20"/>
        </w:rPr>
      </w:pPr>
      <w:r>
        <w:rPr>
          <w:rFonts w:ascii="Verdana" w:hAnsi="Verdana"/>
          <w:sz w:val="20"/>
        </w:rPr>
        <w:t>Les lampes à vapeur de sodium haute-pression servent lorsque la puissance de la source doit être importante (exemple : éclairage de stade ou de très grande surfaces …)</w:t>
      </w:r>
      <w:r w:rsidR="00230941">
        <w:rPr>
          <w:rFonts w:ascii="Verdana" w:hAnsi="Verdana"/>
          <w:sz w:val="20"/>
        </w:rPr>
        <w:t>.</w:t>
      </w:r>
    </w:p>
    <w:p w:rsidR="00505702" w:rsidRDefault="00505702" w:rsidP="00505702">
      <w:pPr>
        <w:rPr>
          <w:rFonts w:ascii="Verdana" w:hAnsi="Verdana"/>
          <w:sz w:val="20"/>
        </w:rPr>
      </w:pPr>
    </w:p>
    <w:p w:rsidR="00EA0D12" w:rsidRDefault="00D20993" w:rsidP="00EA0D12">
      <w:pPr>
        <w:jc w:val="both"/>
        <w:rPr>
          <w:rFonts w:ascii="Verdana" w:hAnsi="Verdana"/>
          <w:sz w:val="20"/>
        </w:rPr>
      </w:pPr>
      <w:r>
        <w:rPr>
          <w:rFonts w:ascii="Verdana" w:hAnsi="Verdana"/>
          <w:sz w:val="20"/>
        </w:rPr>
        <w:t>Remarque : ce cours n’est pas exhaustif. Il existe d’autres types d’éclairages et de nombreux critères de choix.</w:t>
      </w:r>
    </w:p>
    <w:p w:rsidR="00EA0D12" w:rsidRDefault="00EA0D12" w:rsidP="00EA0D12">
      <w:pPr>
        <w:jc w:val="both"/>
        <w:rPr>
          <w:rFonts w:ascii="Verdana" w:hAnsi="Verdana"/>
          <w:sz w:val="20"/>
        </w:rPr>
      </w:pPr>
    </w:p>
    <w:p w:rsidR="00D20993" w:rsidRPr="00505702" w:rsidRDefault="00D20993" w:rsidP="00EA0D12">
      <w:pPr>
        <w:jc w:val="both"/>
        <w:rPr>
          <w:rFonts w:ascii="Verdana" w:hAnsi="Verdana"/>
          <w:sz w:val="20"/>
        </w:rPr>
      </w:pPr>
    </w:p>
    <w:p w:rsidR="002639FF" w:rsidRPr="00EA0D12" w:rsidRDefault="00EA0D12">
      <w:pPr>
        <w:pStyle w:val="Titre3"/>
        <w:numPr>
          <w:ilvl w:val="0"/>
          <w:numId w:val="6"/>
        </w:numPr>
        <w:rPr>
          <w:rFonts w:ascii="Verdana" w:hAnsi="Verdana"/>
          <w:color w:val="4F81BD" w:themeColor="accent1"/>
        </w:rPr>
      </w:pPr>
      <w:r>
        <w:rPr>
          <w:rFonts w:ascii="Verdana" w:hAnsi="Verdana"/>
          <w:noProof/>
          <w:color w:val="4F81BD" w:themeColor="accent1"/>
        </w:rPr>
        <w:drawing>
          <wp:anchor distT="0" distB="0" distL="114300" distR="114300" simplePos="0" relativeHeight="251658240" behindDoc="0" locked="0" layoutInCell="1" allowOverlap="1">
            <wp:simplePos x="0" y="0"/>
            <wp:positionH relativeFrom="column">
              <wp:posOffset>3693160</wp:posOffset>
            </wp:positionH>
            <wp:positionV relativeFrom="paragraph">
              <wp:posOffset>635</wp:posOffset>
            </wp:positionV>
            <wp:extent cx="2877185" cy="1866900"/>
            <wp:effectExtent l="19050" t="0" r="0" b="0"/>
            <wp:wrapSquare wrapText="bothSides"/>
            <wp:docPr id="456" name="Image 45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msotw9_temp0"/>
                    <pic:cNvPicPr>
                      <a:picLocks noChangeAspect="1" noChangeArrowheads="1"/>
                    </pic:cNvPicPr>
                  </pic:nvPicPr>
                  <pic:blipFill>
                    <a:blip r:embed="rId18" cstate="print">
                      <a:grayscl/>
                    </a:blip>
                    <a:srcRect/>
                    <a:stretch>
                      <a:fillRect/>
                    </a:stretch>
                  </pic:blipFill>
                  <pic:spPr bwMode="auto">
                    <a:xfrm>
                      <a:off x="0" y="0"/>
                      <a:ext cx="2877185" cy="1866900"/>
                    </a:xfrm>
                    <a:prstGeom prst="rect">
                      <a:avLst/>
                    </a:prstGeom>
                    <a:noFill/>
                    <a:ln w="9525">
                      <a:noFill/>
                      <a:miter lim="800000"/>
                      <a:headEnd/>
                      <a:tailEnd/>
                    </a:ln>
                  </pic:spPr>
                </pic:pic>
              </a:graphicData>
            </a:graphic>
          </wp:anchor>
        </w:drawing>
      </w:r>
      <w:r w:rsidR="002639FF" w:rsidRPr="00EA0D12">
        <w:rPr>
          <w:rFonts w:ascii="Verdana" w:hAnsi="Verdana"/>
          <w:color w:val="4F81BD" w:themeColor="accent1"/>
        </w:rPr>
        <w:t>La photométrie</w:t>
      </w:r>
    </w:p>
    <w:p w:rsidR="002639FF" w:rsidRDefault="002639FF">
      <w:pPr>
        <w:rPr>
          <w:rFonts w:ascii="Verdana" w:hAnsi="Verdana"/>
          <w:sz w:val="20"/>
        </w:rPr>
      </w:pPr>
    </w:p>
    <w:p w:rsidR="002639FF" w:rsidRPr="00EA0D12" w:rsidRDefault="002639FF">
      <w:pPr>
        <w:numPr>
          <w:ilvl w:val="1"/>
          <w:numId w:val="6"/>
        </w:numPr>
        <w:rPr>
          <w:rFonts w:ascii="Verdana" w:hAnsi="Verdana"/>
          <w:b/>
          <w:bCs/>
          <w:color w:val="C0504D" w:themeColor="accent2"/>
          <w:sz w:val="20"/>
          <w:u w:val="single"/>
        </w:rPr>
      </w:pPr>
      <w:r w:rsidRPr="00EA0D12">
        <w:rPr>
          <w:rFonts w:ascii="Verdana" w:hAnsi="Verdana"/>
          <w:b/>
          <w:bCs/>
          <w:color w:val="C0504D" w:themeColor="accent2"/>
          <w:sz w:val="20"/>
          <w:u w:val="single"/>
        </w:rPr>
        <w:t>Définition</w:t>
      </w:r>
    </w:p>
    <w:p w:rsidR="00EA0D12" w:rsidRDefault="00EA0D12">
      <w:pPr>
        <w:jc w:val="both"/>
        <w:rPr>
          <w:rFonts w:ascii="Verdana" w:hAnsi="Verdana"/>
          <w:iCs/>
          <w:sz w:val="20"/>
          <w:szCs w:val="20"/>
        </w:rPr>
      </w:pPr>
    </w:p>
    <w:p w:rsidR="002639FF" w:rsidRDefault="00FA4DED">
      <w:pPr>
        <w:jc w:val="both"/>
        <w:rPr>
          <w:rFonts w:ascii="Verdana" w:hAnsi="Verdana"/>
          <w:iCs/>
          <w:sz w:val="20"/>
          <w:szCs w:val="20"/>
        </w:rPr>
      </w:pPr>
      <w:r>
        <w:rPr>
          <w:rFonts w:ascii="Verdana" w:hAnsi="Verdana"/>
          <w:iCs/>
          <w:sz w:val="20"/>
          <w:szCs w:val="20"/>
        </w:rPr>
        <w:t xml:space="preserve">La </w:t>
      </w:r>
      <w:r>
        <w:rPr>
          <w:rFonts w:ascii="Verdana" w:hAnsi="Verdana"/>
          <w:b/>
          <w:bCs/>
          <w:iCs/>
          <w:sz w:val="20"/>
          <w:szCs w:val="20"/>
        </w:rPr>
        <w:t>photométrie</w:t>
      </w:r>
      <w:r>
        <w:rPr>
          <w:rFonts w:ascii="Verdana" w:hAnsi="Verdana"/>
          <w:iCs/>
          <w:sz w:val="20"/>
          <w:szCs w:val="20"/>
        </w:rPr>
        <w:t xml:space="preserve"> est la science qui étudie le rayonnement lumineux du point de vue de la ________________ par l'œil humain. La plupart des appareils de mesure en photométrie, qui ne font pas intervenir directement l'œil en tant qu'élément sensible, sont étalonnés en fonction de la </w:t>
      </w:r>
      <w:r w:rsidR="00B32044">
        <w:rPr>
          <w:rFonts w:ascii="Verdana" w:hAnsi="Verdana"/>
          <w:iCs/>
          <w:sz w:val="20"/>
          <w:szCs w:val="20"/>
        </w:rPr>
        <w:t>_________________________________________</w:t>
      </w:r>
      <w:r>
        <w:rPr>
          <w:rFonts w:ascii="Verdana" w:hAnsi="Verdana"/>
          <w:iCs/>
          <w:sz w:val="20"/>
          <w:szCs w:val="20"/>
        </w:rPr>
        <w:t>_______ ___________________________________________.</w:t>
      </w:r>
    </w:p>
    <w:p w:rsidR="002639FF" w:rsidRDefault="00FA4DED">
      <w:pPr>
        <w:jc w:val="both"/>
        <w:rPr>
          <w:rFonts w:ascii="Verdana" w:hAnsi="Verdana"/>
          <w:sz w:val="20"/>
          <w:szCs w:val="20"/>
        </w:rPr>
      </w:pPr>
      <w:r>
        <w:rPr>
          <w:rFonts w:ascii="Verdana" w:hAnsi="Verdana"/>
          <w:sz w:val="20"/>
          <w:szCs w:val="20"/>
        </w:rPr>
        <w:t xml:space="preserve">Cette courbe de sensibilité relative moyenne de l'œil humain a été établie par la Commission Internationale de l'Éclairage (en abrégé CIE) à partir d'un grand nombre d'individus. Elle montre que la sensibilité maximale de l'œil humain en vision de jour (vision </w:t>
      </w:r>
      <w:proofErr w:type="spellStart"/>
      <w:r>
        <w:rPr>
          <w:rFonts w:ascii="Verdana" w:hAnsi="Verdana"/>
          <w:sz w:val="20"/>
          <w:szCs w:val="20"/>
        </w:rPr>
        <w:t>photopique</w:t>
      </w:r>
      <w:proofErr w:type="spellEnd"/>
      <w:r>
        <w:rPr>
          <w:rFonts w:ascii="Verdana" w:hAnsi="Verdana"/>
          <w:sz w:val="20"/>
          <w:szCs w:val="20"/>
        </w:rPr>
        <w:t>) se produit pour une longueur d'onde de _____ nanomètres. Cette courbe prend des valeurs non nulles pour des longueurs d'onde allant de _____ nanomètres à ______ nanomètres. En dehors de cette plage toutes les grandeurs photométriques seront nulles.</w:t>
      </w:r>
    </w:p>
    <w:p w:rsidR="00214826" w:rsidRDefault="00214826">
      <w:pPr>
        <w:jc w:val="both"/>
        <w:rPr>
          <w:sz w:val="20"/>
          <w:szCs w:val="20"/>
        </w:rPr>
      </w:pPr>
    </w:p>
    <w:p w:rsidR="002639FF" w:rsidRDefault="00E52374">
      <w:pPr>
        <w:pStyle w:val="Corpsdetexte2"/>
        <w:ind w:left="360"/>
        <w:rPr>
          <w:rFonts w:ascii="Times New Roman" w:hAnsi="Times New Roman"/>
          <w:color w:val="auto"/>
        </w:rPr>
      </w:pPr>
      <w:r>
        <w:rPr>
          <w:rFonts w:ascii="Times New Roman" w:hAnsi="Times New Roman"/>
          <w:noProof/>
          <w:color w:val="auto"/>
        </w:rPr>
        <w:pict>
          <v:group id="_x0000_s1481" style="position:absolute;left:0;text-align:left;margin-left:2.55pt;margin-top:8pt;width:515.85pt;height:45.6pt;flip:x;z-index:251659264" coordorigin="675,7856" coordsize="10317,912">
            <v:group id="_x0000_s1482" style="position:absolute;left:675;top:8597;width:10317;height:171" coordorigin="675,8597" coordsize="10317,171">
              <v:line id="_x0000_s1483" style="position:absolute;flip:x" from="675,8654" to="10992,8654">
                <v:stroke endarrow="block"/>
              </v:line>
              <v:line id="_x0000_s1484" style="position:absolute" from="1131,8597" to="1131,8768"/>
              <v:line id="_x0000_s1485" style="position:absolute" from="2499,8597" to="2499,8768"/>
              <v:line id="_x0000_s1486" style="position:absolute" from="4209,8597" to="4209,8768"/>
              <v:line id="_x0000_s1487" style="position:absolute" from="5634,8597" to="5634,8768"/>
              <v:line id="_x0000_s1488" style="position:absolute" from="8883,8597" to="8883,8768"/>
              <v:line id="_x0000_s1489" style="position:absolute" from="7230,8597" to="7230,8768"/>
              <v:line id="_x0000_s1490" style="position:absolute" from="10479,8597" to="10479,8768"/>
            </v:group>
            <v:line id="_x0000_s1491" style="position:absolute" from="1131,7856" to="1131,8312"/>
            <v:line id="_x0000_s1492" style="position:absolute" from="8883,7856" to="8883,8312"/>
            <v:line id="_x0000_s1493" style="position:absolute" from="7230,7856" to="7230,8312"/>
            <v:line id="_x0000_s1494" style="position:absolute" from="5634,7856" to="5634,8312"/>
            <v:line id="_x0000_s1495" style="position:absolute" from="4209,7856" to="4209,8312"/>
            <v:line id="_x0000_s1496" style="position:absolute" from="2499,7856" to="2499,8312"/>
            <v:line id="_x0000_s1497" style="position:absolute" from="10479,7856" to="10479,8312"/>
            <v:line id="_x0000_s1498" style="position:absolute" from="1131,7856" to="10479,7856"/>
            <v:line id="_x0000_s1499" style="position:absolute" from="1131,8312" to="10479,8312"/>
          </v:group>
        </w:pict>
      </w:r>
    </w:p>
    <w:p w:rsidR="002639FF" w:rsidRDefault="002639FF">
      <w:pPr>
        <w:pStyle w:val="Corpsdetexte2"/>
        <w:ind w:left="360"/>
        <w:rPr>
          <w:rFonts w:ascii="Times New Roman" w:hAnsi="Times New Roman"/>
          <w:i/>
          <w:iCs/>
          <w:color w:val="auto"/>
        </w:rPr>
      </w:pPr>
      <w:r>
        <w:rPr>
          <w:rFonts w:ascii="Times New Roman" w:hAnsi="Times New Roman"/>
          <w:i/>
          <w:iCs/>
          <w:color w:val="auto"/>
        </w:rPr>
        <w:t xml:space="preserve">   Violet                         Bleu                       Vert                      Jaune                    Orange                    Rouge</w:t>
      </w:r>
    </w:p>
    <w:p w:rsidR="002639FF" w:rsidRDefault="00E52374">
      <w:pPr>
        <w:pStyle w:val="Corpsdetexte2"/>
        <w:ind w:left="360"/>
        <w:rPr>
          <w:rFonts w:ascii="Times New Roman" w:hAnsi="Times New Roman"/>
          <w:color w:val="auto"/>
        </w:rPr>
      </w:pPr>
      <w:r w:rsidRPr="00E52374">
        <w:rPr>
          <w:noProof/>
          <w:szCs w:val="20"/>
        </w:rPr>
        <w:pict>
          <v:shape id="_x0000_s1500" type="#_x0000_t202" style="position:absolute;left:0;text-align:left;margin-left:-8.25pt;margin-top:6.3pt;width:531.95pt;height:24.65pt;z-index:251660288" filled="f" stroked="f">
            <v:textbox style="mso-next-textbox:#_x0000_s1500">
              <w:txbxContent>
                <w:p w:rsidR="002639FF" w:rsidRPr="00FE6329" w:rsidRDefault="002639FF">
                  <w:pPr>
                    <w:pStyle w:val="Corpsdetexte2"/>
                    <w:ind w:left="360"/>
                    <w:rPr>
                      <w:rFonts w:ascii="Times New Roman" w:hAnsi="Times New Roman"/>
                      <w:i/>
                      <w:iCs/>
                      <w:color w:val="auto"/>
                      <w:lang w:val="en-US"/>
                    </w:rPr>
                  </w:pPr>
                  <w:r w:rsidRPr="00FE6329">
                    <w:rPr>
                      <w:rFonts w:ascii="Times New Roman" w:hAnsi="Times New Roman"/>
                      <w:i/>
                      <w:iCs/>
                      <w:color w:val="auto"/>
                      <w:lang w:val="en-US"/>
                    </w:rPr>
                    <w:t>380nm                   446nm                      500nm                    578nm                     592nm                        620nm                780nm</w:t>
                  </w:r>
                </w:p>
                <w:p w:rsidR="002639FF" w:rsidRPr="00FE6329" w:rsidRDefault="002639FF">
                  <w:pPr>
                    <w:rPr>
                      <w:lang w:val="en-US"/>
                    </w:rPr>
                  </w:pPr>
                </w:p>
              </w:txbxContent>
            </v:textbox>
          </v:shape>
        </w:pict>
      </w:r>
    </w:p>
    <w:p w:rsidR="00214826" w:rsidRDefault="00214826">
      <w:pPr>
        <w:jc w:val="both"/>
        <w:rPr>
          <w:rFonts w:ascii="Verdana" w:hAnsi="Verdana" w:cs="Arial"/>
          <w:sz w:val="20"/>
          <w:szCs w:val="20"/>
        </w:rPr>
      </w:pPr>
    </w:p>
    <w:p w:rsidR="00214826" w:rsidRDefault="00214826">
      <w:pPr>
        <w:jc w:val="both"/>
        <w:rPr>
          <w:rFonts w:ascii="Verdana" w:hAnsi="Verdana" w:cs="Arial"/>
          <w:sz w:val="20"/>
          <w:szCs w:val="20"/>
        </w:rPr>
      </w:pPr>
    </w:p>
    <w:p w:rsidR="00214826" w:rsidRDefault="00214826">
      <w:pPr>
        <w:jc w:val="both"/>
        <w:rPr>
          <w:rFonts w:ascii="Verdana" w:hAnsi="Verdana" w:cs="Arial"/>
          <w:sz w:val="20"/>
          <w:szCs w:val="20"/>
        </w:rPr>
      </w:pPr>
    </w:p>
    <w:p w:rsidR="002639FF" w:rsidRDefault="00FA4DED">
      <w:pPr>
        <w:jc w:val="both"/>
        <w:rPr>
          <w:rFonts w:ascii="Verdana" w:hAnsi="Verdana"/>
          <w:sz w:val="20"/>
          <w:szCs w:val="20"/>
        </w:rPr>
      </w:pPr>
      <w:r>
        <w:rPr>
          <w:rFonts w:ascii="Verdana" w:hAnsi="Verdana" w:cs="Arial"/>
          <w:sz w:val="20"/>
          <w:szCs w:val="20"/>
        </w:rPr>
        <w:t>Ses données de base sont l'</w:t>
      </w:r>
      <w:r>
        <w:rPr>
          <w:rFonts w:ascii="Verdana" w:hAnsi="Verdana" w:cs="Arial"/>
          <w:bCs/>
          <w:sz w:val="20"/>
          <w:szCs w:val="20"/>
        </w:rPr>
        <w:t>_________________________</w:t>
      </w:r>
      <w:r>
        <w:rPr>
          <w:rFonts w:ascii="Verdana" w:hAnsi="Verdana" w:cs="Arial"/>
          <w:sz w:val="20"/>
          <w:szCs w:val="20"/>
        </w:rPr>
        <w:t xml:space="preserve">, le </w:t>
      </w:r>
      <w:r>
        <w:rPr>
          <w:rFonts w:ascii="Verdana" w:hAnsi="Verdana" w:cs="Arial"/>
          <w:b/>
          <w:sz w:val="20"/>
          <w:szCs w:val="20"/>
        </w:rPr>
        <w:t>_____________________</w:t>
      </w:r>
      <w:r>
        <w:rPr>
          <w:rFonts w:ascii="Verdana" w:hAnsi="Verdana" w:cs="Arial"/>
          <w:sz w:val="20"/>
          <w:szCs w:val="20"/>
        </w:rPr>
        <w:t>, l'</w:t>
      </w:r>
      <w:r>
        <w:rPr>
          <w:rFonts w:ascii="Verdana" w:hAnsi="Verdana" w:cs="Arial"/>
          <w:bCs/>
          <w:sz w:val="20"/>
          <w:szCs w:val="20"/>
        </w:rPr>
        <w:t>______________</w:t>
      </w:r>
      <w:r>
        <w:rPr>
          <w:rFonts w:ascii="Verdana" w:hAnsi="Verdana" w:cs="Arial"/>
          <w:sz w:val="20"/>
          <w:szCs w:val="20"/>
        </w:rPr>
        <w:t xml:space="preserve"> et la </w:t>
      </w:r>
      <w:r>
        <w:rPr>
          <w:rFonts w:ascii="Verdana" w:hAnsi="Verdana" w:cs="Arial"/>
          <w:bCs/>
          <w:sz w:val="20"/>
          <w:szCs w:val="20"/>
        </w:rPr>
        <w:t>_______________</w:t>
      </w:r>
      <w:r>
        <w:rPr>
          <w:rFonts w:ascii="Verdana" w:hAnsi="Verdana" w:cs="Arial"/>
          <w:sz w:val="20"/>
          <w:szCs w:val="20"/>
        </w:rPr>
        <w:t xml:space="preserve">. Ces quatre facteurs sont liés comme ceci : une source d'éclairage artificielle - une lampe électrique - rayonne dans toutes les directions de l'espace un </w:t>
      </w:r>
      <w:r>
        <w:rPr>
          <w:rFonts w:ascii="Verdana" w:hAnsi="Verdana" w:cs="Arial"/>
          <w:i/>
          <w:iCs/>
          <w:sz w:val="20"/>
          <w:szCs w:val="20"/>
        </w:rPr>
        <w:t>flux lumineux</w:t>
      </w:r>
      <w:r>
        <w:rPr>
          <w:rFonts w:ascii="Verdana" w:hAnsi="Verdana" w:cs="Arial"/>
          <w:sz w:val="20"/>
          <w:szCs w:val="20"/>
        </w:rPr>
        <w:t xml:space="preserve"> dont l'unité est le lumen (lm). Ce flux a, dans une direction donnée, une certaine </w:t>
      </w:r>
      <w:r>
        <w:rPr>
          <w:rFonts w:ascii="Verdana" w:hAnsi="Verdana" w:cs="Arial"/>
          <w:i/>
          <w:iCs/>
          <w:sz w:val="20"/>
          <w:szCs w:val="20"/>
        </w:rPr>
        <w:t>intensité</w:t>
      </w:r>
      <w:r>
        <w:rPr>
          <w:rFonts w:ascii="Verdana" w:hAnsi="Verdana" w:cs="Arial"/>
          <w:sz w:val="20"/>
          <w:szCs w:val="20"/>
        </w:rPr>
        <w:t xml:space="preserve"> exprimée en candelas (cd) ; une surface, placée à une distance donnée de la source, reçoit un </w:t>
      </w:r>
      <w:r>
        <w:rPr>
          <w:rFonts w:ascii="Verdana" w:hAnsi="Verdana" w:cs="Arial"/>
          <w:i/>
          <w:iCs/>
          <w:sz w:val="20"/>
          <w:szCs w:val="20"/>
        </w:rPr>
        <w:t>éclairement</w:t>
      </w:r>
      <w:r>
        <w:rPr>
          <w:rFonts w:ascii="Verdana" w:hAnsi="Verdana" w:cs="Arial"/>
          <w:sz w:val="20"/>
          <w:szCs w:val="20"/>
        </w:rPr>
        <w:t xml:space="preserve"> qui s'exprime en lux (lx). Enfin, la surface éclairée renvoie une partie de l'éclairement reçu en direction de l'observateur : c'est la </w:t>
      </w:r>
      <w:r>
        <w:rPr>
          <w:rFonts w:ascii="Verdana" w:hAnsi="Verdana" w:cs="Arial"/>
          <w:i/>
          <w:iCs/>
          <w:sz w:val="20"/>
          <w:szCs w:val="20"/>
        </w:rPr>
        <w:t>luminance</w:t>
      </w:r>
      <w:r>
        <w:rPr>
          <w:rFonts w:ascii="Verdana" w:hAnsi="Verdana" w:cs="Arial"/>
          <w:sz w:val="20"/>
          <w:szCs w:val="20"/>
        </w:rPr>
        <w:t xml:space="preserve"> exprimée en candelas par mètre carré (cd/m²).</w:t>
      </w:r>
    </w:p>
    <w:p w:rsidR="002639FF" w:rsidRDefault="002639FF">
      <w:pPr>
        <w:jc w:val="both"/>
        <w:rPr>
          <w:rFonts w:ascii="Verdana" w:hAnsi="Verdana"/>
          <w:sz w:val="20"/>
        </w:rPr>
      </w:pPr>
    </w:p>
    <w:p w:rsidR="002639FF" w:rsidRDefault="002639FF">
      <w:pPr>
        <w:jc w:val="both"/>
        <w:rPr>
          <w:rFonts w:ascii="Verdana" w:hAnsi="Verdana"/>
          <w:sz w:val="20"/>
        </w:rPr>
      </w:pPr>
    </w:p>
    <w:p w:rsidR="002639FF" w:rsidRPr="00EA0D12" w:rsidRDefault="002639FF" w:rsidP="00DC3345">
      <w:pPr>
        <w:numPr>
          <w:ilvl w:val="1"/>
          <w:numId w:val="6"/>
        </w:numPr>
        <w:rPr>
          <w:rFonts w:ascii="Verdana" w:hAnsi="Verdana"/>
          <w:b/>
          <w:bCs/>
          <w:color w:val="C0504D" w:themeColor="accent2"/>
          <w:sz w:val="20"/>
          <w:u w:val="single"/>
        </w:rPr>
      </w:pPr>
      <w:r w:rsidRPr="00EA0D12">
        <w:rPr>
          <w:rFonts w:ascii="Verdana" w:hAnsi="Verdana"/>
          <w:b/>
          <w:bCs/>
          <w:color w:val="C0504D" w:themeColor="accent2"/>
          <w:sz w:val="20"/>
          <w:u w:val="single"/>
        </w:rPr>
        <w:t>Flux énergétique – Flux lumineux</w:t>
      </w:r>
    </w:p>
    <w:p w:rsidR="00EA0D12" w:rsidRDefault="00EA0D12">
      <w:pPr>
        <w:pStyle w:val="Corpsdetexte2"/>
        <w:widowControl w:val="0"/>
        <w:autoSpaceDE w:val="0"/>
        <w:autoSpaceDN w:val="0"/>
        <w:adjustRightInd w:val="0"/>
        <w:jc w:val="both"/>
        <w:rPr>
          <w:iCs/>
          <w:color w:val="auto"/>
        </w:rPr>
      </w:pPr>
    </w:p>
    <w:p w:rsidR="002639FF" w:rsidRDefault="00FA4DED">
      <w:pPr>
        <w:pStyle w:val="Corpsdetexte2"/>
        <w:widowControl w:val="0"/>
        <w:autoSpaceDE w:val="0"/>
        <w:autoSpaceDN w:val="0"/>
        <w:adjustRightInd w:val="0"/>
        <w:jc w:val="both"/>
        <w:rPr>
          <w:iCs/>
          <w:color w:val="auto"/>
        </w:rPr>
      </w:pPr>
      <w:r>
        <w:rPr>
          <w:iCs/>
          <w:color w:val="auto"/>
        </w:rPr>
        <w:t>Le transport de l'énergie lumineuse émise par la source de lumière se fait grâce au ______________, c’est à dire, grâce aux ondes électromagnétiques.</w:t>
      </w:r>
    </w:p>
    <w:p w:rsidR="002639FF" w:rsidRDefault="00FA4DED">
      <w:pPr>
        <w:pStyle w:val="Corpsdetexte2"/>
        <w:widowControl w:val="0"/>
        <w:autoSpaceDE w:val="0"/>
        <w:autoSpaceDN w:val="0"/>
        <w:adjustRightInd w:val="0"/>
        <w:jc w:val="both"/>
        <w:rPr>
          <w:iCs/>
          <w:color w:val="auto"/>
        </w:rPr>
      </w:pPr>
      <w:r>
        <w:rPr>
          <w:iCs/>
          <w:color w:val="auto"/>
        </w:rPr>
        <w:t xml:space="preserve">Le </w:t>
      </w:r>
      <w:r>
        <w:rPr>
          <w:bCs/>
          <w:iCs/>
          <w:color w:val="auto"/>
        </w:rPr>
        <w:t>____________________________</w:t>
      </w:r>
      <w:r>
        <w:rPr>
          <w:iCs/>
          <w:color w:val="auto"/>
        </w:rPr>
        <w:t xml:space="preserve"> est la </w:t>
      </w:r>
      <w:r>
        <w:rPr>
          <w:bCs/>
          <w:iCs/>
          <w:color w:val="auto"/>
        </w:rPr>
        <w:t>_________________________</w:t>
      </w:r>
      <w:r>
        <w:rPr>
          <w:iCs/>
          <w:color w:val="auto"/>
        </w:rPr>
        <w:t xml:space="preserve"> transmise par les ondes électromagnétiques.</w:t>
      </w:r>
    </w:p>
    <w:p w:rsidR="002639FF" w:rsidRDefault="00FA4DED">
      <w:pPr>
        <w:pStyle w:val="Corpsdetexte2"/>
        <w:widowControl w:val="0"/>
        <w:autoSpaceDE w:val="0"/>
        <w:autoSpaceDN w:val="0"/>
        <w:adjustRightInd w:val="0"/>
        <w:jc w:val="both"/>
        <w:rPr>
          <w:iCs/>
          <w:color w:val="auto"/>
        </w:rPr>
      </w:pPr>
      <w:r>
        <w:rPr>
          <w:iCs/>
          <w:color w:val="auto"/>
        </w:rPr>
        <w:t xml:space="preserve">Toutes les fréquences de ce rayonnement ne sont pas forcément visibles par l'œil humain : le flux énergétique visible du rayonnement porte le nom de __________________ noté </w:t>
      </w:r>
      <w:r>
        <w:rPr>
          <w:rFonts w:ascii="Symbol" w:hAnsi="Symbol"/>
          <w:i/>
          <w:iCs/>
          <w:color w:val="auto"/>
          <w:sz w:val="24"/>
        </w:rPr>
        <w:t></w:t>
      </w:r>
      <w:r>
        <w:rPr>
          <w:iCs/>
          <w:color w:val="auto"/>
        </w:rPr>
        <w:t xml:space="preserve"> et s'exprime en </w:t>
      </w:r>
      <w:r>
        <w:rPr>
          <w:iCs/>
          <w:color w:val="auto"/>
        </w:rPr>
        <w:lastRenderedPageBreak/>
        <w:t>_____________, symbole de l’unité ____.</w:t>
      </w:r>
    </w:p>
    <w:p w:rsidR="00EA0D12" w:rsidRDefault="00EA0D12">
      <w:pPr>
        <w:pStyle w:val="Corpsdetexte2"/>
        <w:widowControl w:val="0"/>
        <w:autoSpaceDE w:val="0"/>
        <w:autoSpaceDN w:val="0"/>
        <w:adjustRightInd w:val="0"/>
        <w:jc w:val="both"/>
        <w:rPr>
          <w:iCs/>
          <w:color w:val="auto"/>
        </w:rPr>
      </w:pPr>
    </w:p>
    <w:p w:rsidR="00EA0D12" w:rsidRDefault="00EA0D12">
      <w:pPr>
        <w:pStyle w:val="Corpsdetexte2"/>
        <w:widowControl w:val="0"/>
        <w:autoSpaceDE w:val="0"/>
        <w:autoSpaceDN w:val="0"/>
        <w:adjustRightInd w:val="0"/>
        <w:jc w:val="both"/>
        <w:rPr>
          <w:iCs/>
          <w:color w:val="auto"/>
        </w:rPr>
      </w:pPr>
    </w:p>
    <w:p w:rsidR="002639FF" w:rsidRPr="00EA0D12" w:rsidRDefault="002639FF">
      <w:pPr>
        <w:numPr>
          <w:ilvl w:val="1"/>
          <w:numId w:val="7"/>
        </w:numPr>
        <w:rPr>
          <w:rFonts w:ascii="Verdana" w:hAnsi="Verdana"/>
          <w:b/>
          <w:bCs/>
          <w:color w:val="C0504D" w:themeColor="accent2"/>
          <w:sz w:val="20"/>
          <w:u w:val="single"/>
        </w:rPr>
      </w:pPr>
      <w:r w:rsidRPr="00EA0D12">
        <w:rPr>
          <w:rFonts w:ascii="Verdana" w:hAnsi="Verdana"/>
          <w:b/>
          <w:bCs/>
          <w:color w:val="C0504D" w:themeColor="accent2"/>
          <w:sz w:val="20"/>
          <w:u w:val="single"/>
        </w:rPr>
        <w:t>Eclairement</w:t>
      </w:r>
    </w:p>
    <w:p w:rsidR="00EA0D12" w:rsidRDefault="00EA0D12">
      <w:pPr>
        <w:pStyle w:val="Corpsdetexte2"/>
        <w:widowControl w:val="0"/>
        <w:autoSpaceDE w:val="0"/>
        <w:autoSpaceDN w:val="0"/>
        <w:adjustRightInd w:val="0"/>
        <w:jc w:val="both"/>
        <w:rPr>
          <w:iCs/>
          <w:color w:val="auto"/>
          <w:szCs w:val="20"/>
        </w:rPr>
      </w:pPr>
    </w:p>
    <w:p w:rsidR="002639FF" w:rsidRDefault="00FA4DED">
      <w:pPr>
        <w:pStyle w:val="Corpsdetexte2"/>
        <w:widowControl w:val="0"/>
        <w:autoSpaceDE w:val="0"/>
        <w:autoSpaceDN w:val="0"/>
        <w:adjustRightInd w:val="0"/>
        <w:jc w:val="both"/>
        <w:rPr>
          <w:iCs/>
          <w:color w:val="auto"/>
          <w:szCs w:val="20"/>
        </w:rPr>
      </w:pPr>
      <w:r>
        <w:rPr>
          <w:iCs/>
          <w:color w:val="auto"/>
          <w:szCs w:val="20"/>
        </w:rPr>
        <w:t>L’</w:t>
      </w:r>
      <w:r>
        <w:rPr>
          <w:b/>
          <w:iCs/>
          <w:color w:val="auto"/>
          <w:szCs w:val="20"/>
        </w:rPr>
        <w:t>éclairement</w:t>
      </w:r>
      <w:r>
        <w:rPr>
          <w:iCs/>
          <w:color w:val="auto"/>
          <w:szCs w:val="20"/>
        </w:rPr>
        <w:t xml:space="preserve"> noté E est le _________________________________________________________.</w:t>
      </w:r>
    </w:p>
    <w:p w:rsidR="002639FF" w:rsidRDefault="00FA4DED">
      <w:pPr>
        <w:pStyle w:val="Corpsdetexte2"/>
        <w:widowControl w:val="0"/>
        <w:autoSpaceDE w:val="0"/>
        <w:autoSpaceDN w:val="0"/>
        <w:adjustRightInd w:val="0"/>
        <w:jc w:val="both"/>
        <w:rPr>
          <w:iCs/>
          <w:color w:val="auto"/>
          <w:szCs w:val="20"/>
        </w:rPr>
      </w:pPr>
      <w:r>
        <w:rPr>
          <w:iCs/>
          <w:color w:val="auto"/>
          <w:szCs w:val="20"/>
        </w:rPr>
        <w:t>L’éclairement s’exprime en ____, symbole de l’unité _____.</w:t>
      </w:r>
    </w:p>
    <w:p w:rsidR="006B1686" w:rsidRDefault="006B1686">
      <w:pPr>
        <w:pStyle w:val="Corpsdetexte2"/>
        <w:widowControl w:val="0"/>
        <w:autoSpaceDE w:val="0"/>
        <w:autoSpaceDN w:val="0"/>
        <w:adjustRightInd w:val="0"/>
        <w:jc w:val="both"/>
        <w:rPr>
          <w:iCs/>
          <w:color w:val="auto"/>
          <w:szCs w:val="20"/>
        </w:rPr>
      </w:pPr>
    </w:p>
    <w:p w:rsidR="006B1686" w:rsidRDefault="006B1686">
      <w:pPr>
        <w:pStyle w:val="Corpsdetexte2"/>
        <w:widowControl w:val="0"/>
        <w:autoSpaceDE w:val="0"/>
        <w:autoSpaceDN w:val="0"/>
        <w:adjustRightInd w:val="0"/>
        <w:jc w:val="both"/>
        <w:rPr>
          <w:iCs/>
          <w:color w:val="auto"/>
          <w:szCs w:val="20"/>
        </w:rPr>
      </w:pPr>
      <w:r>
        <w:rPr>
          <w:iCs/>
          <w:color w:val="auto"/>
          <w:szCs w:val="20"/>
        </w:rPr>
        <w:t>L’éclairement se mesure à l’aide d’un ______________________.</w:t>
      </w:r>
    </w:p>
    <w:p w:rsidR="002639FF" w:rsidRDefault="002639FF">
      <w:pPr>
        <w:pStyle w:val="Corpsdetexte2"/>
        <w:rPr>
          <w:iCs/>
          <w:color w:val="auto"/>
          <w:szCs w:val="20"/>
        </w:rPr>
      </w:pPr>
    </w:p>
    <w:p w:rsidR="002639FF" w:rsidRDefault="002639FF">
      <w:pPr>
        <w:pStyle w:val="Corpsdetexte2"/>
        <w:widowControl w:val="0"/>
        <w:autoSpaceDE w:val="0"/>
        <w:autoSpaceDN w:val="0"/>
        <w:adjustRightInd w:val="0"/>
        <w:jc w:val="both"/>
        <w:rPr>
          <w:iCs/>
          <w:color w:val="auto"/>
          <w:szCs w:val="20"/>
        </w:rPr>
      </w:pPr>
      <w:r>
        <w:rPr>
          <w:iCs/>
          <w:color w:val="auto"/>
          <w:szCs w:val="20"/>
        </w:rPr>
        <w:t xml:space="preserve">L’efficacité d’une source de lumière visible est en quelques sortes le rendement de la conversion de la puissance électrique alternative ou continue consommée en </w:t>
      </w:r>
      <w:r w:rsidR="00FA4DED">
        <w:rPr>
          <w:iCs/>
          <w:color w:val="auto"/>
          <w:szCs w:val="20"/>
        </w:rPr>
        <w:t>flux lumineux émis.</w:t>
      </w:r>
    </w:p>
    <w:p w:rsidR="002639FF" w:rsidRDefault="00FA4DED">
      <w:pPr>
        <w:pStyle w:val="Corpsdetexte2"/>
        <w:widowControl w:val="0"/>
        <w:autoSpaceDE w:val="0"/>
        <w:autoSpaceDN w:val="0"/>
        <w:adjustRightInd w:val="0"/>
        <w:jc w:val="both"/>
        <w:rPr>
          <w:iCs/>
          <w:color w:val="auto"/>
          <w:szCs w:val="20"/>
        </w:rPr>
      </w:pPr>
      <w:r>
        <w:rPr>
          <w:iCs/>
          <w:color w:val="auto"/>
          <w:szCs w:val="20"/>
        </w:rPr>
        <w:t>L’unité de « l’efficacité » d’une source de lumière visible n’est pas exprimée en % mais en _______.</w:t>
      </w:r>
    </w:p>
    <w:p w:rsidR="002639FF" w:rsidRDefault="002639FF">
      <w:pPr>
        <w:pStyle w:val="Corpsdetexte2"/>
        <w:jc w:val="left"/>
        <w:rPr>
          <w:color w:val="auto"/>
          <w:szCs w:val="20"/>
        </w:rPr>
      </w:pPr>
    </w:p>
    <w:p w:rsidR="002639FF" w:rsidRDefault="002639FF">
      <w:pPr>
        <w:pStyle w:val="Corpsdetexte2"/>
        <w:jc w:val="left"/>
        <w:rPr>
          <w:color w:val="auto"/>
          <w:szCs w:val="20"/>
        </w:rPr>
      </w:pPr>
      <w:r>
        <w:rPr>
          <w:color w:val="auto"/>
          <w:szCs w:val="20"/>
        </w:rPr>
        <w:t>Données constructeur des lampes à incandescence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2"/>
        <w:gridCol w:w="522"/>
        <w:gridCol w:w="522"/>
        <w:gridCol w:w="522"/>
        <w:gridCol w:w="649"/>
        <w:gridCol w:w="649"/>
        <w:gridCol w:w="649"/>
      </w:tblGrid>
      <w:tr w:rsidR="002639FF">
        <w:tc>
          <w:tcPr>
            <w:tcW w:w="0" w:type="auto"/>
          </w:tcPr>
          <w:p w:rsidR="002639FF" w:rsidRDefault="002639FF">
            <w:pPr>
              <w:pStyle w:val="Corpsdetexte2"/>
              <w:jc w:val="left"/>
              <w:rPr>
                <w:color w:val="auto"/>
                <w:szCs w:val="20"/>
              </w:rPr>
            </w:pPr>
            <w:r>
              <w:rPr>
                <w:color w:val="auto"/>
                <w:szCs w:val="20"/>
              </w:rPr>
              <w:t>Puissance active électrique absorbée (W)</w:t>
            </w:r>
          </w:p>
        </w:tc>
        <w:tc>
          <w:tcPr>
            <w:tcW w:w="0" w:type="auto"/>
          </w:tcPr>
          <w:p w:rsidR="002639FF" w:rsidRDefault="002639FF">
            <w:pPr>
              <w:pStyle w:val="Corpsdetexte2"/>
              <w:rPr>
                <w:color w:val="auto"/>
                <w:szCs w:val="20"/>
              </w:rPr>
            </w:pPr>
            <w:r>
              <w:rPr>
                <w:color w:val="auto"/>
                <w:szCs w:val="20"/>
              </w:rPr>
              <w:t>40</w:t>
            </w:r>
          </w:p>
        </w:tc>
        <w:tc>
          <w:tcPr>
            <w:tcW w:w="0" w:type="auto"/>
          </w:tcPr>
          <w:p w:rsidR="002639FF" w:rsidRDefault="002639FF">
            <w:pPr>
              <w:pStyle w:val="Corpsdetexte2"/>
              <w:rPr>
                <w:color w:val="auto"/>
                <w:szCs w:val="20"/>
              </w:rPr>
            </w:pPr>
            <w:r>
              <w:rPr>
                <w:color w:val="auto"/>
                <w:szCs w:val="20"/>
              </w:rPr>
              <w:t>60</w:t>
            </w:r>
          </w:p>
        </w:tc>
        <w:tc>
          <w:tcPr>
            <w:tcW w:w="0" w:type="auto"/>
          </w:tcPr>
          <w:p w:rsidR="002639FF" w:rsidRDefault="002639FF">
            <w:pPr>
              <w:pStyle w:val="Corpsdetexte2"/>
              <w:rPr>
                <w:color w:val="auto"/>
                <w:szCs w:val="20"/>
              </w:rPr>
            </w:pPr>
            <w:r>
              <w:rPr>
                <w:color w:val="auto"/>
                <w:szCs w:val="20"/>
              </w:rPr>
              <w:t>75</w:t>
            </w:r>
          </w:p>
        </w:tc>
        <w:tc>
          <w:tcPr>
            <w:tcW w:w="0" w:type="auto"/>
          </w:tcPr>
          <w:p w:rsidR="002639FF" w:rsidRDefault="002639FF">
            <w:pPr>
              <w:pStyle w:val="Corpsdetexte2"/>
              <w:rPr>
                <w:color w:val="auto"/>
                <w:szCs w:val="20"/>
              </w:rPr>
            </w:pPr>
            <w:r>
              <w:rPr>
                <w:color w:val="auto"/>
                <w:szCs w:val="20"/>
              </w:rPr>
              <w:t>100</w:t>
            </w:r>
          </w:p>
        </w:tc>
        <w:tc>
          <w:tcPr>
            <w:tcW w:w="0" w:type="auto"/>
          </w:tcPr>
          <w:p w:rsidR="002639FF" w:rsidRDefault="002639FF">
            <w:pPr>
              <w:pStyle w:val="Corpsdetexte2"/>
              <w:rPr>
                <w:color w:val="auto"/>
                <w:szCs w:val="20"/>
              </w:rPr>
            </w:pPr>
            <w:r>
              <w:rPr>
                <w:color w:val="auto"/>
                <w:szCs w:val="20"/>
              </w:rPr>
              <w:t>150</w:t>
            </w:r>
          </w:p>
        </w:tc>
        <w:tc>
          <w:tcPr>
            <w:tcW w:w="0" w:type="auto"/>
          </w:tcPr>
          <w:p w:rsidR="002639FF" w:rsidRDefault="002639FF">
            <w:pPr>
              <w:pStyle w:val="Corpsdetexte2"/>
              <w:rPr>
                <w:color w:val="auto"/>
                <w:szCs w:val="20"/>
              </w:rPr>
            </w:pPr>
            <w:r>
              <w:rPr>
                <w:color w:val="auto"/>
                <w:szCs w:val="20"/>
              </w:rPr>
              <w:t>200</w:t>
            </w:r>
          </w:p>
        </w:tc>
      </w:tr>
      <w:tr w:rsidR="002639FF">
        <w:tc>
          <w:tcPr>
            <w:tcW w:w="0" w:type="auto"/>
          </w:tcPr>
          <w:p w:rsidR="002639FF" w:rsidRDefault="002639FF">
            <w:pPr>
              <w:pStyle w:val="Corpsdetexte2"/>
              <w:jc w:val="left"/>
              <w:rPr>
                <w:color w:val="auto"/>
                <w:szCs w:val="20"/>
              </w:rPr>
            </w:pPr>
            <w:r>
              <w:rPr>
                <w:color w:val="auto"/>
                <w:szCs w:val="20"/>
              </w:rPr>
              <w:t>Flux lumineux (lm)</w:t>
            </w:r>
          </w:p>
        </w:tc>
        <w:tc>
          <w:tcPr>
            <w:tcW w:w="0" w:type="auto"/>
          </w:tcPr>
          <w:p w:rsidR="002639FF" w:rsidRDefault="002639FF">
            <w:pPr>
              <w:pStyle w:val="Corpsdetexte2"/>
              <w:rPr>
                <w:color w:val="auto"/>
                <w:szCs w:val="20"/>
              </w:rPr>
            </w:pPr>
            <w:r>
              <w:rPr>
                <w:color w:val="auto"/>
                <w:szCs w:val="20"/>
              </w:rPr>
              <w:t>430</w:t>
            </w:r>
          </w:p>
        </w:tc>
        <w:tc>
          <w:tcPr>
            <w:tcW w:w="0" w:type="auto"/>
          </w:tcPr>
          <w:p w:rsidR="002639FF" w:rsidRDefault="002639FF">
            <w:pPr>
              <w:pStyle w:val="Corpsdetexte2"/>
              <w:rPr>
                <w:color w:val="auto"/>
                <w:szCs w:val="20"/>
              </w:rPr>
            </w:pPr>
            <w:r>
              <w:rPr>
                <w:color w:val="auto"/>
                <w:szCs w:val="20"/>
              </w:rPr>
              <w:t>730</w:t>
            </w:r>
          </w:p>
        </w:tc>
        <w:tc>
          <w:tcPr>
            <w:tcW w:w="0" w:type="auto"/>
          </w:tcPr>
          <w:p w:rsidR="002639FF" w:rsidRDefault="002639FF">
            <w:pPr>
              <w:pStyle w:val="Corpsdetexte2"/>
              <w:rPr>
                <w:color w:val="auto"/>
                <w:szCs w:val="20"/>
              </w:rPr>
            </w:pPr>
            <w:r>
              <w:rPr>
                <w:color w:val="auto"/>
                <w:szCs w:val="20"/>
              </w:rPr>
              <w:t>960</w:t>
            </w:r>
          </w:p>
        </w:tc>
        <w:tc>
          <w:tcPr>
            <w:tcW w:w="0" w:type="auto"/>
          </w:tcPr>
          <w:p w:rsidR="002639FF" w:rsidRDefault="002639FF">
            <w:pPr>
              <w:pStyle w:val="Corpsdetexte2"/>
              <w:rPr>
                <w:color w:val="auto"/>
                <w:szCs w:val="20"/>
              </w:rPr>
            </w:pPr>
            <w:r>
              <w:rPr>
                <w:color w:val="auto"/>
                <w:szCs w:val="20"/>
              </w:rPr>
              <w:t>1380</w:t>
            </w:r>
          </w:p>
        </w:tc>
        <w:tc>
          <w:tcPr>
            <w:tcW w:w="0" w:type="auto"/>
          </w:tcPr>
          <w:p w:rsidR="002639FF" w:rsidRDefault="002639FF">
            <w:pPr>
              <w:pStyle w:val="Corpsdetexte2"/>
              <w:rPr>
                <w:color w:val="auto"/>
                <w:szCs w:val="20"/>
              </w:rPr>
            </w:pPr>
            <w:r>
              <w:rPr>
                <w:color w:val="auto"/>
                <w:szCs w:val="20"/>
              </w:rPr>
              <w:t>2220</w:t>
            </w:r>
          </w:p>
        </w:tc>
        <w:tc>
          <w:tcPr>
            <w:tcW w:w="0" w:type="auto"/>
          </w:tcPr>
          <w:p w:rsidR="002639FF" w:rsidRDefault="002639FF">
            <w:pPr>
              <w:pStyle w:val="Corpsdetexte2"/>
              <w:rPr>
                <w:color w:val="auto"/>
                <w:szCs w:val="20"/>
              </w:rPr>
            </w:pPr>
            <w:r>
              <w:rPr>
                <w:color w:val="auto"/>
                <w:szCs w:val="20"/>
              </w:rPr>
              <w:t>2950</w:t>
            </w:r>
          </w:p>
        </w:tc>
      </w:tr>
    </w:tbl>
    <w:p w:rsidR="002639FF" w:rsidRDefault="002639FF">
      <w:pPr>
        <w:pStyle w:val="Corpsdetexte2"/>
        <w:jc w:val="left"/>
        <w:rPr>
          <w:b/>
          <w:bCs/>
          <w:color w:val="auto"/>
          <w:szCs w:val="20"/>
        </w:rPr>
      </w:pPr>
    </w:p>
    <w:p w:rsidR="002639FF" w:rsidRDefault="002639FF">
      <w:pPr>
        <w:pStyle w:val="Corpsdetexte2"/>
        <w:jc w:val="left"/>
        <w:rPr>
          <w:color w:val="auto"/>
          <w:szCs w:val="20"/>
        </w:rPr>
      </w:pPr>
      <w:r>
        <w:rPr>
          <w:color w:val="auto"/>
          <w:szCs w:val="20"/>
        </w:rPr>
        <w:t>Données constructeur des lampes à fluorescence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2"/>
        <w:gridCol w:w="522"/>
        <w:gridCol w:w="522"/>
        <w:gridCol w:w="649"/>
        <w:gridCol w:w="649"/>
        <w:gridCol w:w="649"/>
        <w:gridCol w:w="649"/>
      </w:tblGrid>
      <w:tr w:rsidR="002639FF">
        <w:tc>
          <w:tcPr>
            <w:tcW w:w="0" w:type="auto"/>
          </w:tcPr>
          <w:p w:rsidR="002639FF" w:rsidRDefault="002639FF">
            <w:pPr>
              <w:pStyle w:val="Corpsdetexte2"/>
              <w:jc w:val="left"/>
              <w:rPr>
                <w:color w:val="auto"/>
                <w:szCs w:val="20"/>
              </w:rPr>
            </w:pPr>
            <w:r>
              <w:rPr>
                <w:color w:val="auto"/>
                <w:szCs w:val="20"/>
              </w:rPr>
              <w:t>Puissance active électrique absorbée (W)</w:t>
            </w:r>
          </w:p>
        </w:tc>
        <w:tc>
          <w:tcPr>
            <w:tcW w:w="0" w:type="auto"/>
          </w:tcPr>
          <w:p w:rsidR="002639FF" w:rsidRDefault="002639FF">
            <w:pPr>
              <w:pStyle w:val="Corpsdetexte2"/>
              <w:rPr>
                <w:color w:val="auto"/>
                <w:szCs w:val="20"/>
              </w:rPr>
            </w:pPr>
            <w:r>
              <w:rPr>
                <w:color w:val="auto"/>
                <w:szCs w:val="20"/>
              </w:rPr>
              <w:t>10</w:t>
            </w:r>
          </w:p>
        </w:tc>
        <w:tc>
          <w:tcPr>
            <w:tcW w:w="0" w:type="auto"/>
          </w:tcPr>
          <w:p w:rsidR="002639FF" w:rsidRDefault="002639FF">
            <w:pPr>
              <w:pStyle w:val="Corpsdetexte2"/>
              <w:rPr>
                <w:color w:val="auto"/>
                <w:szCs w:val="20"/>
              </w:rPr>
            </w:pPr>
            <w:r>
              <w:rPr>
                <w:color w:val="auto"/>
                <w:szCs w:val="20"/>
              </w:rPr>
              <w:t>13</w:t>
            </w:r>
          </w:p>
        </w:tc>
        <w:tc>
          <w:tcPr>
            <w:tcW w:w="0" w:type="auto"/>
          </w:tcPr>
          <w:p w:rsidR="002639FF" w:rsidRDefault="002639FF">
            <w:pPr>
              <w:pStyle w:val="Corpsdetexte2"/>
              <w:rPr>
                <w:color w:val="auto"/>
                <w:szCs w:val="20"/>
              </w:rPr>
            </w:pPr>
            <w:r>
              <w:rPr>
                <w:color w:val="auto"/>
                <w:szCs w:val="20"/>
              </w:rPr>
              <w:t>18</w:t>
            </w:r>
          </w:p>
        </w:tc>
        <w:tc>
          <w:tcPr>
            <w:tcW w:w="0" w:type="auto"/>
          </w:tcPr>
          <w:p w:rsidR="002639FF" w:rsidRDefault="002639FF">
            <w:pPr>
              <w:pStyle w:val="Corpsdetexte2"/>
              <w:rPr>
                <w:color w:val="auto"/>
                <w:szCs w:val="20"/>
              </w:rPr>
            </w:pPr>
            <w:r>
              <w:rPr>
                <w:color w:val="auto"/>
                <w:szCs w:val="20"/>
              </w:rPr>
              <w:t>26</w:t>
            </w:r>
          </w:p>
        </w:tc>
        <w:tc>
          <w:tcPr>
            <w:tcW w:w="0" w:type="auto"/>
          </w:tcPr>
          <w:p w:rsidR="002639FF" w:rsidRDefault="002639FF">
            <w:pPr>
              <w:pStyle w:val="Corpsdetexte2"/>
              <w:rPr>
                <w:color w:val="auto"/>
                <w:szCs w:val="20"/>
              </w:rPr>
            </w:pPr>
            <w:r>
              <w:rPr>
                <w:color w:val="auto"/>
                <w:szCs w:val="20"/>
              </w:rPr>
              <w:t>36</w:t>
            </w:r>
          </w:p>
        </w:tc>
        <w:tc>
          <w:tcPr>
            <w:tcW w:w="0" w:type="auto"/>
          </w:tcPr>
          <w:p w:rsidR="002639FF" w:rsidRDefault="002639FF">
            <w:pPr>
              <w:pStyle w:val="Corpsdetexte2"/>
              <w:rPr>
                <w:color w:val="auto"/>
                <w:szCs w:val="20"/>
              </w:rPr>
            </w:pPr>
            <w:r>
              <w:rPr>
                <w:color w:val="auto"/>
                <w:szCs w:val="20"/>
              </w:rPr>
              <w:t>40</w:t>
            </w:r>
          </w:p>
        </w:tc>
      </w:tr>
      <w:tr w:rsidR="002639FF">
        <w:tc>
          <w:tcPr>
            <w:tcW w:w="0" w:type="auto"/>
          </w:tcPr>
          <w:p w:rsidR="002639FF" w:rsidRDefault="002639FF">
            <w:pPr>
              <w:pStyle w:val="Corpsdetexte2"/>
              <w:jc w:val="left"/>
              <w:rPr>
                <w:color w:val="auto"/>
                <w:szCs w:val="20"/>
              </w:rPr>
            </w:pPr>
            <w:r>
              <w:rPr>
                <w:color w:val="auto"/>
                <w:szCs w:val="20"/>
              </w:rPr>
              <w:t>Flux lumineux (lm)</w:t>
            </w:r>
          </w:p>
        </w:tc>
        <w:tc>
          <w:tcPr>
            <w:tcW w:w="0" w:type="auto"/>
          </w:tcPr>
          <w:p w:rsidR="002639FF" w:rsidRDefault="002639FF">
            <w:pPr>
              <w:pStyle w:val="Corpsdetexte2"/>
              <w:rPr>
                <w:color w:val="auto"/>
                <w:szCs w:val="20"/>
              </w:rPr>
            </w:pPr>
            <w:r>
              <w:rPr>
                <w:color w:val="auto"/>
                <w:szCs w:val="20"/>
              </w:rPr>
              <w:t>600</w:t>
            </w:r>
          </w:p>
        </w:tc>
        <w:tc>
          <w:tcPr>
            <w:tcW w:w="0" w:type="auto"/>
          </w:tcPr>
          <w:p w:rsidR="002639FF" w:rsidRDefault="002639FF">
            <w:pPr>
              <w:pStyle w:val="Corpsdetexte2"/>
              <w:rPr>
                <w:color w:val="auto"/>
                <w:szCs w:val="20"/>
              </w:rPr>
            </w:pPr>
            <w:r>
              <w:rPr>
                <w:color w:val="auto"/>
                <w:szCs w:val="20"/>
              </w:rPr>
              <w:t>900</w:t>
            </w:r>
          </w:p>
        </w:tc>
        <w:tc>
          <w:tcPr>
            <w:tcW w:w="0" w:type="auto"/>
          </w:tcPr>
          <w:p w:rsidR="002639FF" w:rsidRDefault="002639FF">
            <w:pPr>
              <w:pStyle w:val="Corpsdetexte2"/>
              <w:rPr>
                <w:color w:val="auto"/>
                <w:szCs w:val="20"/>
              </w:rPr>
            </w:pPr>
            <w:r>
              <w:rPr>
                <w:color w:val="auto"/>
                <w:szCs w:val="20"/>
              </w:rPr>
              <w:t>1200</w:t>
            </w:r>
          </w:p>
        </w:tc>
        <w:tc>
          <w:tcPr>
            <w:tcW w:w="0" w:type="auto"/>
          </w:tcPr>
          <w:p w:rsidR="002639FF" w:rsidRDefault="002639FF">
            <w:pPr>
              <w:pStyle w:val="Corpsdetexte2"/>
              <w:rPr>
                <w:color w:val="auto"/>
                <w:szCs w:val="20"/>
              </w:rPr>
            </w:pPr>
            <w:r>
              <w:rPr>
                <w:color w:val="auto"/>
                <w:szCs w:val="20"/>
              </w:rPr>
              <w:t>1800</w:t>
            </w:r>
          </w:p>
        </w:tc>
        <w:tc>
          <w:tcPr>
            <w:tcW w:w="0" w:type="auto"/>
          </w:tcPr>
          <w:p w:rsidR="002639FF" w:rsidRDefault="002639FF">
            <w:pPr>
              <w:pStyle w:val="Corpsdetexte2"/>
              <w:rPr>
                <w:color w:val="auto"/>
                <w:szCs w:val="20"/>
              </w:rPr>
            </w:pPr>
            <w:r>
              <w:rPr>
                <w:color w:val="auto"/>
                <w:szCs w:val="20"/>
              </w:rPr>
              <w:t>2900</w:t>
            </w:r>
          </w:p>
        </w:tc>
        <w:tc>
          <w:tcPr>
            <w:tcW w:w="0" w:type="auto"/>
          </w:tcPr>
          <w:p w:rsidR="002639FF" w:rsidRDefault="002639FF">
            <w:pPr>
              <w:pStyle w:val="Corpsdetexte2"/>
              <w:rPr>
                <w:color w:val="auto"/>
                <w:szCs w:val="20"/>
              </w:rPr>
            </w:pPr>
            <w:r>
              <w:rPr>
                <w:color w:val="auto"/>
                <w:szCs w:val="20"/>
              </w:rPr>
              <w:t>3500</w:t>
            </w:r>
          </w:p>
        </w:tc>
      </w:tr>
    </w:tbl>
    <w:p w:rsidR="002639FF" w:rsidRDefault="002639FF">
      <w:pPr>
        <w:pStyle w:val="Corpsdetexte2"/>
        <w:jc w:val="left"/>
        <w:rPr>
          <w:color w:val="auto"/>
          <w:szCs w:val="20"/>
        </w:rPr>
      </w:pPr>
    </w:p>
    <w:p w:rsidR="002639FF" w:rsidRDefault="002639FF">
      <w:pPr>
        <w:pStyle w:val="Corpsdetexte2"/>
        <w:jc w:val="left"/>
        <w:rPr>
          <w:color w:val="auto"/>
          <w:szCs w:val="20"/>
        </w:rPr>
      </w:pPr>
      <w:r>
        <w:rPr>
          <w:color w:val="auto"/>
          <w:szCs w:val="20"/>
        </w:rPr>
        <w:t>Eclairement recommandé en fonction du type d’activité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2"/>
        <w:gridCol w:w="2644"/>
        <w:gridCol w:w="1050"/>
      </w:tblGrid>
      <w:tr w:rsidR="002639FF">
        <w:tc>
          <w:tcPr>
            <w:tcW w:w="0" w:type="auto"/>
          </w:tcPr>
          <w:p w:rsidR="002639FF" w:rsidRDefault="002639FF">
            <w:pPr>
              <w:pStyle w:val="Corpsdetexte2"/>
              <w:rPr>
                <w:color w:val="auto"/>
                <w:szCs w:val="20"/>
              </w:rPr>
            </w:pPr>
            <w:r>
              <w:rPr>
                <w:color w:val="auto"/>
                <w:szCs w:val="20"/>
              </w:rPr>
              <w:t>Salle de cours</w:t>
            </w:r>
          </w:p>
        </w:tc>
        <w:tc>
          <w:tcPr>
            <w:tcW w:w="0" w:type="auto"/>
          </w:tcPr>
          <w:p w:rsidR="002639FF" w:rsidRDefault="002639FF">
            <w:pPr>
              <w:pStyle w:val="Corpsdetexte2"/>
              <w:rPr>
                <w:color w:val="auto"/>
                <w:szCs w:val="20"/>
              </w:rPr>
            </w:pPr>
            <w:r>
              <w:rPr>
                <w:color w:val="auto"/>
                <w:szCs w:val="20"/>
              </w:rPr>
              <w:t>Salle de dessin industriel</w:t>
            </w:r>
          </w:p>
        </w:tc>
        <w:tc>
          <w:tcPr>
            <w:tcW w:w="0" w:type="auto"/>
          </w:tcPr>
          <w:p w:rsidR="002639FF" w:rsidRDefault="002639FF">
            <w:pPr>
              <w:pStyle w:val="Corpsdetexte2"/>
              <w:rPr>
                <w:color w:val="auto"/>
                <w:szCs w:val="20"/>
              </w:rPr>
            </w:pPr>
            <w:r>
              <w:rPr>
                <w:color w:val="auto"/>
                <w:szCs w:val="20"/>
              </w:rPr>
              <w:t>Chambre</w:t>
            </w:r>
          </w:p>
        </w:tc>
      </w:tr>
      <w:tr w:rsidR="002639FF">
        <w:tc>
          <w:tcPr>
            <w:tcW w:w="0" w:type="auto"/>
          </w:tcPr>
          <w:p w:rsidR="002639FF" w:rsidRDefault="002639FF">
            <w:pPr>
              <w:pStyle w:val="Corpsdetexte2"/>
              <w:rPr>
                <w:color w:val="auto"/>
                <w:szCs w:val="20"/>
              </w:rPr>
            </w:pPr>
            <w:r>
              <w:rPr>
                <w:color w:val="auto"/>
                <w:szCs w:val="20"/>
              </w:rPr>
              <w:t>500 lux</w:t>
            </w:r>
          </w:p>
        </w:tc>
        <w:tc>
          <w:tcPr>
            <w:tcW w:w="0" w:type="auto"/>
          </w:tcPr>
          <w:p w:rsidR="002639FF" w:rsidRDefault="002639FF">
            <w:pPr>
              <w:pStyle w:val="Corpsdetexte2"/>
              <w:rPr>
                <w:color w:val="auto"/>
                <w:szCs w:val="20"/>
              </w:rPr>
            </w:pPr>
            <w:r>
              <w:rPr>
                <w:color w:val="auto"/>
                <w:szCs w:val="20"/>
              </w:rPr>
              <w:t>1000 lux</w:t>
            </w:r>
          </w:p>
        </w:tc>
        <w:tc>
          <w:tcPr>
            <w:tcW w:w="0" w:type="auto"/>
          </w:tcPr>
          <w:p w:rsidR="002639FF" w:rsidRDefault="002639FF">
            <w:pPr>
              <w:pStyle w:val="Corpsdetexte2"/>
              <w:rPr>
                <w:color w:val="auto"/>
                <w:szCs w:val="20"/>
              </w:rPr>
            </w:pPr>
            <w:r>
              <w:rPr>
                <w:color w:val="auto"/>
                <w:szCs w:val="20"/>
              </w:rPr>
              <w:t>200 lux</w:t>
            </w:r>
          </w:p>
        </w:tc>
      </w:tr>
    </w:tbl>
    <w:p w:rsidR="006B1686" w:rsidRDefault="006B1686">
      <w:pPr>
        <w:rPr>
          <w:rFonts w:ascii="Verdana" w:hAnsi="Verdana"/>
          <w:bCs/>
          <w:sz w:val="20"/>
        </w:rPr>
      </w:pPr>
    </w:p>
    <w:p w:rsidR="006B1686" w:rsidRDefault="006B1686">
      <w:pPr>
        <w:rPr>
          <w:rFonts w:ascii="Verdana" w:hAnsi="Verdana"/>
          <w:bCs/>
          <w:sz w:val="20"/>
        </w:rPr>
      </w:pPr>
    </w:p>
    <w:p w:rsidR="002639FF" w:rsidRDefault="002639FF">
      <w:pPr>
        <w:numPr>
          <w:ilvl w:val="1"/>
          <w:numId w:val="7"/>
        </w:numPr>
        <w:rPr>
          <w:rFonts w:ascii="Verdana" w:hAnsi="Verdana"/>
          <w:b/>
          <w:bCs/>
          <w:color w:val="C0504D" w:themeColor="accent2"/>
          <w:sz w:val="20"/>
          <w:u w:val="single"/>
        </w:rPr>
      </w:pPr>
      <w:r w:rsidRPr="00EA0D12">
        <w:rPr>
          <w:rFonts w:ascii="Verdana" w:hAnsi="Verdana"/>
          <w:b/>
          <w:bCs/>
          <w:color w:val="C0504D" w:themeColor="accent2"/>
          <w:sz w:val="20"/>
          <w:u w:val="single"/>
        </w:rPr>
        <w:t>Exercice</w:t>
      </w:r>
    </w:p>
    <w:p w:rsidR="00EA0D12" w:rsidRPr="00EA0D12" w:rsidRDefault="00EA0D12" w:rsidP="00EA0D12">
      <w:pPr>
        <w:rPr>
          <w:rFonts w:ascii="Verdana" w:hAnsi="Verdana"/>
          <w:b/>
          <w:bCs/>
          <w:sz w:val="20"/>
          <w:u w:val="single"/>
        </w:rPr>
      </w:pPr>
    </w:p>
    <w:p w:rsidR="002639FF" w:rsidRDefault="002639FF">
      <w:pPr>
        <w:pStyle w:val="Corpsdetexte2"/>
        <w:jc w:val="left"/>
        <w:rPr>
          <w:color w:val="auto"/>
        </w:rPr>
      </w:pPr>
      <w:r>
        <w:rPr>
          <w:color w:val="auto"/>
        </w:rPr>
        <w:t>1.</w:t>
      </w:r>
      <w:r>
        <w:rPr>
          <w:color w:val="auto"/>
        </w:rPr>
        <w:tab/>
      </w:r>
      <w:r w:rsidR="00354C22">
        <w:rPr>
          <w:color w:val="auto"/>
        </w:rPr>
        <w:t>C</w:t>
      </w:r>
      <w:r>
        <w:rPr>
          <w:color w:val="auto"/>
        </w:rPr>
        <w:t>ourbe de sensibilité relative moyenne de l’œil :</w:t>
      </w:r>
    </w:p>
    <w:p w:rsidR="002639FF" w:rsidRDefault="002639FF">
      <w:pPr>
        <w:pStyle w:val="Corpsdetexte2"/>
        <w:widowControl w:val="0"/>
        <w:numPr>
          <w:ilvl w:val="1"/>
          <w:numId w:val="8"/>
        </w:numPr>
        <w:autoSpaceDE w:val="0"/>
        <w:autoSpaceDN w:val="0"/>
        <w:adjustRightInd w:val="0"/>
        <w:jc w:val="both"/>
        <w:rPr>
          <w:color w:val="auto"/>
        </w:rPr>
      </w:pPr>
      <w:r>
        <w:rPr>
          <w:color w:val="auto"/>
        </w:rPr>
        <w:t>Pour quelle valeur de longueur d’onde l’œil est il le plus sensible ?</w:t>
      </w:r>
    </w:p>
    <w:p w:rsidR="002639FF" w:rsidRDefault="002639FF">
      <w:pPr>
        <w:pStyle w:val="Corpsdetexte2"/>
        <w:widowControl w:val="0"/>
        <w:numPr>
          <w:ilvl w:val="1"/>
          <w:numId w:val="8"/>
        </w:numPr>
        <w:autoSpaceDE w:val="0"/>
        <w:autoSpaceDN w:val="0"/>
        <w:adjustRightInd w:val="0"/>
        <w:jc w:val="both"/>
        <w:rPr>
          <w:color w:val="auto"/>
        </w:rPr>
      </w:pPr>
      <w:r>
        <w:rPr>
          <w:color w:val="auto"/>
        </w:rPr>
        <w:t>L’œil est il sensible aux rayonnements lumineux de couleur rouge ? Pourquoi ?</w:t>
      </w:r>
    </w:p>
    <w:p w:rsidR="002639FF" w:rsidRDefault="002639FF">
      <w:pPr>
        <w:pStyle w:val="Corpsdetexte2"/>
        <w:widowControl w:val="0"/>
        <w:autoSpaceDE w:val="0"/>
        <w:autoSpaceDN w:val="0"/>
        <w:adjustRightInd w:val="0"/>
        <w:ind w:left="360"/>
        <w:jc w:val="both"/>
        <w:rPr>
          <w:color w:val="auto"/>
        </w:rPr>
      </w:pPr>
    </w:p>
    <w:p w:rsidR="002639FF" w:rsidRDefault="002639FF">
      <w:pPr>
        <w:pStyle w:val="Corpsdetexte2"/>
        <w:jc w:val="left"/>
        <w:rPr>
          <w:color w:val="auto"/>
        </w:rPr>
      </w:pPr>
      <w:r>
        <w:rPr>
          <w:color w:val="auto"/>
        </w:rPr>
        <w:t>2.</w:t>
      </w:r>
      <w:r>
        <w:rPr>
          <w:color w:val="auto"/>
        </w:rPr>
        <w:tab/>
      </w:r>
      <w:r w:rsidR="00354C22">
        <w:rPr>
          <w:color w:val="auto"/>
        </w:rPr>
        <w:t>F</w:t>
      </w:r>
      <w:r>
        <w:rPr>
          <w:color w:val="auto"/>
        </w:rPr>
        <w:t>lux lumineux :</w:t>
      </w:r>
    </w:p>
    <w:p w:rsidR="002639FF" w:rsidRDefault="002639FF">
      <w:pPr>
        <w:pStyle w:val="Corpsdetexte2"/>
        <w:widowControl w:val="0"/>
        <w:numPr>
          <w:ilvl w:val="1"/>
          <w:numId w:val="9"/>
        </w:numPr>
        <w:autoSpaceDE w:val="0"/>
        <w:autoSpaceDN w:val="0"/>
        <w:adjustRightInd w:val="0"/>
        <w:jc w:val="both"/>
        <w:rPr>
          <w:color w:val="auto"/>
        </w:rPr>
      </w:pPr>
      <w:r>
        <w:rPr>
          <w:color w:val="auto"/>
        </w:rPr>
        <w:t>Le rayonnement infra rouge est il comptabilisé dans le flux lumineux ? Pourquoi ?</w:t>
      </w:r>
    </w:p>
    <w:p w:rsidR="002639FF" w:rsidRDefault="002639FF">
      <w:pPr>
        <w:pStyle w:val="Corpsdetexte2"/>
        <w:widowControl w:val="0"/>
        <w:numPr>
          <w:ilvl w:val="1"/>
          <w:numId w:val="9"/>
        </w:numPr>
        <w:autoSpaceDE w:val="0"/>
        <w:autoSpaceDN w:val="0"/>
        <w:adjustRightInd w:val="0"/>
        <w:jc w:val="both"/>
        <w:rPr>
          <w:color w:val="auto"/>
        </w:rPr>
      </w:pPr>
      <w:r>
        <w:rPr>
          <w:color w:val="auto"/>
        </w:rPr>
        <w:t>Le rayonnement de couleur rouge est il comptabilisé dans le flux lumineux ? Pourquoi ?</w:t>
      </w:r>
    </w:p>
    <w:p w:rsidR="002639FF" w:rsidRDefault="002639FF">
      <w:pPr>
        <w:pStyle w:val="Corpsdetexte2"/>
        <w:widowControl w:val="0"/>
        <w:autoSpaceDE w:val="0"/>
        <w:autoSpaceDN w:val="0"/>
        <w:adjustRightInd w:val="0"/>
        <w:jc w:val="both"/>
        <w:rPr>
          <w:color w:val="auto"/>
        </w:rPr>
      </w:pPr>
    </w:p>
    <w:p w:rsidR="002639FF" w:rsidRDefault="002639FF">
      <w:pPr>
        <w:pStyle w:val="Corpsdetexte2"/>
        <w:jc w:val="left"/>
        <w:rPr>
          <w:color w:val="auto"/>
        </w:rPr>
      </w:pPr>
      <w:r>
        <w:rPr>
          <w:color w:val="auto"/>
        </w:rPr>
        <w:t>3.</w:t>
      </w:r>
      <w:r>
        <w:rPr>
          <w:color w:val="auto"/>
        </w:rPr>
        <w:tab/>
      </w:r>
      <w:r w:rsidR="00354C22">
        <w:rPr>
          <w:color w:val="auto"/>
        </w:rPr>
        <w:t>E</w:t>
      </w:r>
      <w:r>
        <w:rPr>
          <w:color w:val="auto"/>
        </w:rPr>
        <w:t>fficacité lumineuse d’une source de lumière :</w:t>
      </w:r>
    </w:p>
    <w:p w:rsidR="002639FF" w:rsidRDefault="002639FF">
      <w:pPr>
        <w:pStyle w:val="Corpsdetexte2"/>
        <w:widowControl w:val="0"/>
        <w:numPr>
          <w:ilvl w:val="1"/>
          <w:numId w:val="10"/>
        </w:numPr>
        <w:autoSpaceDE w:val="0"/>
        <w:autoSpaceDN w:val="0"/>
        <w:adjustRightInd w:val="0"/>
        <w:jc w:val="both"/>
        <w:rPr>
          <w:color w:val="auto"/>
        </w:rPr>
      </w:pPr>
      <w:r>
        <w:rPr>
          <w:color w:val="auto"/>
        </w:rPr>
        <w:t>Déterminez l’efficacité lumineuse d’une lampe à incandescence consommant une puissance active électrique de 75 W.</w:t>
      </w:r>
    </w:p>
    <w:p w:rsidR="002639FF" w:rsidRDefault="002639FF">
      <w:pPr>
        <w:pStyle w:val="Corpsdetexte2"/>
        <w:widowControl w:val="0"/>
        <w:numPr>
          <w:ilvl w:val="1"/>
          <w:numId w:val="10"/>
        </w:numPr>
        <w:autoSpaceDE w:val="0"/>
        <w:autoSpaceDN w:val="0"/>
        <w:adjustRightInd w:val="0"/>
        <w:jc w:val="both"/>
        <w:rPr>
          <w:color w:val="auto"/>
        </w:rPr>
      </w:pPr>
      <w:r>
        <w:rPr>
          <w:color w:val="auto"/>
        </w:rPr>
        <w:t>Déterminez l’efficacité lumineuse d’une lampe à fluorescence de 13 W.</w:t>
      </w:r>
    </w:p>
    <w:p w:rsidR="002639FF" w:rsidRDefault="002639FF">
      <w:pPr>
        <w:pStyle w:val="Corpsdetexte2"/>
        <w:widowControl w:val="0"/>
        <w:numPr>
          <w:ilvl w:val="1"/>
          <w:numId w:val="10"/>
        </w:numPr>
        <w:autoSpaceDE w:val="0"/>
        <w:autoSpaceDN w:val="0"/>
        <w:adjustRightInd w:val="0"/>
        <w:jc w:val="both"/>
        <w:rPr>
          <w:color w:val="auto"/>
        </w:rPr>
      </w:pPr>
      <w:r>
        <w:rPr>
          <w:color w:val="auto"/>
        </w:rPr>
        <w:t>De combien de fois améliore t’on le rendement de la conversion d’énergie électrique alternative en énergie lumineuse visible  par l’œil lorsque on échange une lampe à incandescence de 960 lm par une lampe à fluorescence de 900 lm ?</w:t>
      </w:r>
    </w:p>
    <w:p w:rsidR="002639FF" w:rsidRDefault="002639FF">
      <w:pPr>
        <w:pStyle w:val="Corpsdetexte2"/>
        <w:widowControl w:val="0"/>
        <w:autoSpaceDE w:val="0"/>
        <w:autoSpaceDN w:val="0"/>
        <w:adjustRightInd w:val="0"/>
        <w:jc w:val="both"/>
        <w:rPr>
          <w:color w:val="auto"/>
        </w:rPr>
      </w:pPr>
    </w:p>
    <w:p w:rsidR="002639FF" w:rsidRDefault="002639FF">
      <w:pPr>
        <w:pStyle w:val="Corpsdetexte2"/>
        <w:jc w:val="left"/>
        <w:rPr>
          <w:color w:val="auto"/>
        </w:rPr>
      </w:pPr>
      <w:r>
        <w:rPr>
          <w:color w:val="auto"/>
        </w:rPr>
        <w:t>4.</w:t>
      </w:r>
      <w:r>
        <w:rPr>
          <w:color w:val="auto"/>
        </w:rPr>
        <w:tab/>
      </w:r>
      <w:r w:rsidR="00354C22">
        <w:rPr>
          <w:color w:val="auto"/>
        </w:rPr>
        <w:t>E</w:t>
      </w:r>
      <w:r>
        <w:rPr>
          <w:color w:val="auto"/>
        </w:rPr>
        <w:t>clairement d’une chambre :</w:t>
      </w:r>
    </w:p>
    <w:p w:rsidR="002639FF" w:rsidRDefault="002639FF">
      <w:pPr>
        <w:pStyle w:val="Corpsdetexte2"/>
        <w:widowControl w:val="0"/>
        <w:numPr>
          <w:ilvl w:val="1"/>
          <w:numId w:val="4"/>
        </w:numPr>
        <w:autoSpaceDE w:val="0"/>
        <w:autoSpaceDN w:val="0"/>
        <w:adjustRightInd w:val="0"/>
        <w:jc w:val="both"/>
        <w:rPr>
          <w:color w:val="auto"/>
        </w:rPr>
      </w:pPr>
      <w:r>
        <w:rPr>
          <w:color w:val="auto"/>
        </w:rPr>
        <w:t>Déterminez la valeur de l’éclairement préconisé pour une chambre de 3,50 m par 4,00 m de cotés.</w:t>
      </w:r>
    </w:p>
    <w:p w:rsidR="002639FF" w:rsidRDefault="002639FF">
      <w:pPr>
        <w:pStyle w:val="Corpsdetexte2"/>
        <w:widowControl w:val="0"/>
        <w:numPr>
          <w:ilvl w:val="1"/>
          <w:numId w:val="4"/>
        </w:numPr>
        <w:autoSpaceDE w:val="0"/>
        <w:autoSpaceDN w:val="0"/>
        <w:adjustRightInd w:val="0"/>
        <w:jc w:val="both"/>
        <w:rPr>
          <w:color w:val="auto"/>
        </w:rPr>
      </w:pPr>
      <w:r>
        <w:rPr>
          <w:color w:val="auto"/>
        </w:rPr>
        <w:t>Déterminez la valeur du flux lumineux nécessaire pour éclairer le sol de la chambre.</w:t>
      </w:r>
    </w:p>
    <w:p w:rsidR="002639FF" w:rsidRDefault="002639FF">
      <w:pPr>
        <w:pStyle w:val="Corpsdetexte2"/>
        <w:widowControl w:val="0"/>
        <w:numPr>
          <w:ilvl w:val="1"/>
          <w:numId w:val="4"/>
        </w:numPr>
        <w:autoSpaceDE w:val="0"/>
        <w:autoSpaceDN w:val="0"/>
        <w:adjustRightInd w:val="0"/>
        <w:jc w:val="both"/>
        <w:rPr>
          <w:color w:val="auto"/>
        </w:rPr>
      </w:pPr>
      <w:r>
        <w:rPr>
          <w:color w:val="auto"/>
        </w:rPr>
        <w:t>Déterminez la puissance de la lampe à incandescence nécessaire pour éclairer le sol de la chambre.</w:t>
      </w:r>
    </w:p>
    <w:p w:rsidR="002639FF" w:rsidRDefault="002639FF">
      <w:pPr>
        <w:pStyle w:val="Corpsdetexte2"/>
        <w:widowControl w:val="0"/>
        <w:numPr>
          <w:ilvl w:val="1"/>
          <w:numId w:val="4"/>
        </w:numPr>
        <w:autoSpaceDE w:val="0"/>
        <w:autoSpaceDN w:val="0"/>
        <w:adjustRightInd w:val="0"/>
        <w:jc w:val="both"/>
        <w:rPr>
          <w:color w:val="auto"/>
        </w:rPr>
      </w:pPr>
      <w:r>
        <w:rPr>
          <w:color w:val="auto"/>
        </w:rPr>
        <w:t>Déterminez la puissance de la lampe à fluorescence nécessaire pour éclairer le sol de la chambre.</w:t>
      </w:r>
    </w:p>
    <w:p w:rsidR="002639FF" w:rsidRDefault="002639FF">
      <w:pPr>
        <w:pStyle w:val="Corpsdetexte2"/>
        <w:widowControl w:val="0"/>
        <w:autoSpaceDE w:val="0"/>
        <w:autoSpaceDN w:val="0"/>
        <w:adjustRightInd w:val="0"/>
        <w:jc w:val="both"/>
        <w:rPr>
          <w:color w:val="auto"/>
        </w:rPr>
      </w:pPr>
    </w:p>
    <w:p w:rsidR="002639FF" w:rsidRDefault="002639FF">
      <w:pPr>
        <w:pStyle w:val="Corpsdetexte2"/>
        <w:jc w:val="left"/>
        <w:rPr>
          <w:color w:val="auto"/>
        </w:rPr>
      </w:pPr>
      <w:r>
        <w:rPr>
          <w:color w:val="auto"/>
        </w:rPr>
        <w:t>5.</w:t>
      </w:r>
      <w:r>
        <w:rPr>
          <w:color w:val="auto"/>
        </w:rPr>
        <w:tab/>
      </w:r>
      <w:r w:rsidR="00354C22">
        <w:rPr>
          <w:color w:val="auto"/>
        </w:rPr>
        <w:t>E</w:t>
      </w:r>
      <w:r>
        <w:rPr>
          <w:color w:val="auto"/>
        </w:rPr>
        <w:t>clairement d’une salle de cours :</w:t>
      </w:r>
    </w:p>
    <w:p w:rsidR="002639FF" w:rsidRDefault="002639FF">
      <w:pPr>
        <w:pStyle w:val="Corpsdetexte2"/>
        <w:widowControl w:val="0"/>
        <w:numPr>
          <w:ilvl w:val="1"/>
          <w:numId w:val="11"/>
        </w:numPr>
        <w:autoSpaceDE w:val="0"/>
        <w:autoSpaceDN w:val="0"/>
        <w:adjustRightInd w:val="0"/>
        <w:jc w:val="both"/>
        <w:rPr>
          <w:color w:val="auto"/>
        </w:rPr>
      </w:pPr>
      <w:r>
        <w:rPr>
          <w:color w:val="auto"/>
        </w:rPr>
        <w:t>Déterminez la valeur du flux lumineux nécessaire pour éclairer le sol d’une salle de cours de 10,0 m par 6,50 m de cotés.</w:t>
      </w:r>
    </w:p>
    <w:p w:rsidR="002639FF" w:rsidRPr="00EA0D12" w:rsidRDefault="002639FF" w:rsidP="00EA0D12">
      <w:pPr>
        <w:pStyle w:val="Corpsdetexte2"/>
        <w:widowControl w:val="0"/>
        <w:numPr>
          <w:ilvl w:val="1"/>
          <w:numId w:val="11"/>
        </w:numPr>
        <w:autoSpaceDE w:val="0"/>
        <w:autoSpaceDN w:val="0"/>
        <w:adjustRightInd w:val="0"/>
        <w:jc w:val="both"/>
        <w:rPr>
          <w:color w:val="auto"/>
        </w:rPr>
      </w:pPr>
      <w:r>
        <w:rPr>
          <w:color w:val="auto"/>
        </w:rPr>
        <w:t>Déterminez le nombre de lampes à fluorescence de 40 W nécessaires pour éclairer le sol de la salle de cours.</w:t>
      </w:r>
    </w:p>
    <w:sectPr w:rsidR="002639FF" w:rsidRPr="00EA0D12" w:rsidSect="00B32044">
      <w:headerReference w:type="default" r:id="rId19"/>
      <w:footerReference w:type="default" r:id="rId20"/>
      <w:pgSz w:w="11906" w:h="16838"/>
      <w:pgMar w:top="1135" w:right="849" w:bottom="1135" w:left="709"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333" w:rsidRDefault="00FE5333">
      <w:r>
        <w:separator/>
      </w:r>
    </w:p>
  </w:endnote>
  <w:endnote w:type="continuationSeparator" w:id="0">
    <w:p w:rsidR="00FE5333" w:rsidRDefault="00FE5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FF" w:rsidRDefault="00E52374">
    <w:pPr>
      <w:pStyle w:val="Pieddepage"/>
      <w:jc w:val="center"/>
      <w:rPr>
        <w:rStyle w:val="Numrodepage"/>
      </w:rPr>
    </w:pPr>
    <w:r>
      <w:rPr>
        <w:rStyle w:val="Numrodepage"/>
      </w:rPr>
      <w:fldChar w:fldCharType="begin"/>
    </w:r>
    <w:r w:rsidR="002639FF">
      <w:rPr>
        <w:rStyle w:val="Numrodepage"/>
      </w:rPr>
      <w:instrText xml:space="preserve"> PAGE </w:instrText>
    </w:r>
    <w:r>
      <w:rPr>
        <w:rStyle w:val="Numrodepage"/>
      </w:rPr>
      <w:fldChar w:fldCharType="separate"/>
    </w:r>
    <w:r w:rsidR="00BF404A">
      <w:rPr>
        <w:rStyle w:val="Numrodepage"/>
        <w:noProof/>
      </w:rPr>
      <w:t>1</w:t>
    </w:r>
    <w:r>
      <w:rPr>
        <w:rStyle w:val="Numrodepage"/>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44"/>
    </w:tblGrid>
    <w:tr w:rsidR="00B32044" w:rsidTr="004463ED">
      <w:tc>
        <w:tcPr>
          <w:tcW w:w="5244" w:type="dxa"/>
        </w:tcPr>
        <w:p w:rsidR="00B32044" w:rsidRDefault="00B32044" w:rsidP="004463ED">
          <w:pPr>
            <w:pStyle w:val="Pieddepage"/>
            <w:rPr>
              <w:sz w:val="20"/>
            </w:rPr>
          </w:pPr>
          <w:r>
            <w:rPr>
              <w:rStyle w:val="Numrodepage"/>
              <w:sz w:val="20"/>
            </w:rPr>
            <w:t>Sciences Physiques</w:t>
          </w:r>
        </w:p>
      </w:tc>
      <w:tc>
        <w:tcPr>
          <w:tcW w:w="5244" w:type="dxa"/>
        </w:tcPr>
        <w:p w:rsidR="00B32044" w:rsidRDefault="00B32044" w:rsidP="004D320C">
          <w:pPr>
            <w:pStyle w:val="Pieddepage"/>
            <w:jc w:val="right"/>
            <w:rPr>
              <w:sz w:val="20"/>
            </w:rPr>
          </w:pPr>
          <w:r>
            <w:rPr>
              <w:sz w:val="20"/>
            </w:rPr>
            <w:t>http://physique.vije.net/1STI2D/index.php?page=</w:t>
          </w:r>
          <w:r w:rsidR="004D320C">
            <w:rPr>
              <w:sz w:val="20"/>
            </w:rPr>
            <w:t>photometrie</w:t>
          </w:r>
        </w:p>
      </w:tc>
    </w:tr>
  </w:tbl>
  <w:p w:rsidR="002639FF" w:rsidRDefault="002639FF">
    <w:pPr>
      <w:pStyle w:val="Pieddepage"/>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333" w:rsidRDefault="00FE5333">
      <w:r>
        <w:separator/>
      </w:r>
    </w:p>
  </w:footnote>
  <w:footnote w:type="continuationSeparator" w:id="0">
    <w:p w:rsidR="00FE5333" w:rsidRDefault="00FE5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FF" w:rsidRDefault="002639FF">
    <w:pPr>
      <w:pStyle w:val="En-tte"/>
      <w:jc w:val="right"/>
      <w:rPr>
        <w:sz w:val="20"/>
      </w:rPr>
    </w:pPr>
    <w:r>
      <w:rPr>
        <w:sz w:val="20"/>
      </w:rPr>
      <w:t xml:space="preserve">Cours </w:t>
    </w:r>
    <w:r w:rsidR="00537B91">
      <w:rPr>
        <w:sz w:val="20"/>
      </w:rPr>
      <w:t>1STI2D</w:t>
    </w:r>
    <w:r>
      <w:rPr>
        <w:sz w:val="20"/>
      </w:rPr>
      <w:t xml:space="preserve"> Lycée P. Neruda : Sources lumineuses - Photométrie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D3E6C4F8"/>
    <w:lvl w:ilvl="0">
      <w:start w:val="1"/>
      <w:numFmt w:val="decimal"/>
      <w:lvlText w:val="%1."/>
      <w:lvlJc w:val="left"/>
      <w:pPr>
        <w:tabs>
          <w:tab w:val="num" w:pos="720"/>
        </w:tabs>
        <w:ind w:left="720" w:hanging="360"/>
      </w:pPr>
    </w:lvl>
    <w:lvl w:ilvl="1">
      <w:start w:val="1"/>
      <w:numFmt w:val="none"/>
      <w:isLgl/>
      <w:lvlText w:val="3.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87D4A88"/>
    <w:multiLevelType w:val="hybridMultilevel"/>
    <w:tmpl w:val="F31AE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65912"/>
    <w:multiLevelType w:val="multilevel"/>
    <w:tmpl w:val="EED880B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FCD5656"/>
    <w:multiLevelType w:val="hybridMultilevel"/>
    <w:tmpl w:val="03D8C4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2E63E0"/>
    <w:multiLevelType w:val="multilevel"/>
    <w:tmpl w:val="EED880B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7A95752"/>
    <w:multiLevelType w:val="hybridMultilevel"/>
    <w:tmpl w:val="A0985670"/>
    <w:lvl w:ilvl="0" w:tplc="D49A9B88">
      <w:start w:val="1"/>
      <w:numFmt w:val="none"/>
      <w:lvlText w:val="3."/>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D8C390C"/>
    <w:multiLevelType w:val="hybridMultilevel"/>
    <w:tmpl w:val="8962F0F6"/>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1D9A52B6"/>
    <w:multiLevelType w:val="multilevel"/>
    <w:tmpl w:val="A0985670"/>
    <w:lvl w:ilvl="0">
      <w:start w:val="1"/>
      <w:numFmt w:val="none"/>
      <w:lvlText w:val="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13EFD"/>
    <w:multiLevelType w:val="multilevel"/>
    <w:tmpl w:val="4384A64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2A97519"/>
    <w:multiLevelType w:val="multilevel"/>
    <w:tmpl w:val="2D8E02F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38F618E"/>
    <w:multiLevelType w:val="hybridMultilevel"/>
    <w:tmpl w:val="A4B8AC08"/>
    <w:lvl w:ilvl="0" w:tplc="A95E2E0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722034D"/>
    <w:multiLevelType w:val="hybridMultilevel"/>
    <w:tmpl w:val="793EB55E"/>
    <w:lvl w:ilvl="0" w:tplc="D20227A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4A2F4B"/>
    <w:multiLevelType w:val="multilevel"/>
    <w:tmpl w:val="047E974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3">
    <w:nsid w:val="388C1B57"/>
    <w:multiLevelType w:val="multilevel"/>
    <w:tmpl w:val="3FF039F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DB91769"/>
    <w:multiLevelType w:val="multilevel"/>
    <w:tmpl w:val="A3347DE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4C67445E"/>
    <w:multiLevelType w:val="multilevel"/>
    <w:tmpl w:val="379EFC3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6">
    <w:nsid w:val="503B3080"/>
    <w:multiLevelType w:val="hybridMultilevel"/>
    <w:tmpl w:val="D85A7AA2"/>
    <w:lvl w:ilvl="0" w:tplc="3D402AF6">
      <w:start w:val="1"/>
      <w:numFmt w:val="decimal"/>
      <w:lvlText w:val="%1."/>
      <w:lvlJc w:val="left"/>
      <w:pPr>
        <w:tabs>
          <w:tab w:val="num" w:pos="2061"/>
        </w:tabs>
        <w:ind w:left="2061" w:hanging="360"/>
      </w:pPr>
      <w:rPr>
        <w:rFonts w:ascii="Verdana" w:eastAsia="Times New Roman" w:hAnsi="Verdana" w:cs="Times New Roman"/>
      </w:rPr>
    </w:lvl>
    <w:lvl w:ilvl="1" w:tplc="040C000B">
      <w:start w:val="1"/>
      <w:numFmt w:val="bullet"/>
      <w:lvlText w:val=""/>
      <w:lvlJc w:val="left"/>
      <w:pPr>
        <w:tabs>
          <w:tab w:val="num" w:pos="2781"/>
        </w:tabs>
        <w:ind w:left="2781" w:hanging="360"/>
      </w:pPr>
      <w:rPr>
        <w:rFonts w:ascii="Wingdings" w:hAnsi="Wingdings" w:hint="default"/>
      </w:r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17">
    <w:nsid w:val="50435B3F"/>
    <w:multiLevelType w:val="hybridMultilevel"/>
    <w:tmpl w:val="8AE27F74"/>
    <w:lvl w:ilvl="0" w:tplc="673A9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7810B2A"/>
    <w:multiLevelType w:val="multilevel"/>
    <w:tmpl w:val="F8B0443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9">
    <w:nsid w:val="75685691"/>
    <w:multiLevelType w:val="hybridMultilevel"/>
    <w:tmpl w:val="D85A7AA2"/>
    <w:lvl w:ilvl="0" w:tplc="3D402AF6">
      <w:start w:val="1"/>
      <w:numFmt w:val="decimal"/>
      <w:lvlText w:val="%1."/>
      <w:lvlJc w:val="left"/>
      <w:pPr>
        <w:tabs>
          <w:tab w:val="num" w:pos="2061"/>
        </w:tabs>
        <w:ind w:left="2061" w:hanging="360"/>
      </w:pPr>
      <w:rPr>
        <w:rFonts w:ascii="Verdana" w:eastAsia="Times New Roman" w:hAnsi="Verdana" w:cs="Times New Roman"/>
      </w:rPr>
    </w:lvl>
    <w:lvl w:ilvl="1" w:tplc="040C000B">
      <w:start w:val="1"/>
      <w:numFmt w:val="bullet"/>
      <w:lvlText w:val=""/>
      <w:lvlJc w:val="left"/>
      <w:pPr>
        <w:tabs>
          <w:tab w:val="num" w:pos="2781"/>
        </w:tabs>
        <w:ind w:left="2781" w:hanging="360"/>
      </w:pPr>
      <w:rPr>
        <w:rFonts w:ascii="Wingdings" w:hAnsi="Wingdings" w:hint="default"/>
      </w:r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20">
    <w:nsid w:val="75A177A8"/>
    <w:multiLevelType w:val="hybridMultilevel"/>
    <w:tmpl w:val="92507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16"/>
  </w:num>
  <w:num w:numId="6">
    <w:abstractNumId w:val="12"/>
  </w:num>
  <w:num w:numId="7">
    <w:abstractNumId w:val="15"/>
  </w:num>
  <w:num w:numId="8">
    <w:abstractNumId w:val="13"/>
  </w:num>
  <w:num w:numId="9">
    <w:abstractNumId w:val="8"/>
  </w:num>
  <w:num w:numId="10">
    <w:abstractNumId w:val="14"/>
  </w:num>
  <w:num w:numId="11">
    <w:abstractNumId w:val="9"/>
  </w:num>
  <w:num w:numId="12">
    <w:abstractNumId w:val="18"/>
  </w:num>
  <w:num w:numId="13">
    <w:abstractNumId w:val="11"/>
  </w:num>
  <w:num w:numId="14">
    <w:abstractNumId w:val="7"/>
  </w:num>
  <w:num w:numId="15">
    <w:abstractNumId w:val="17"/>
  </w:num>
  <w:num w:numId="16">
    <w:abstractNumId w:val="20"/>
  </w:num>
  <w:num w:numId="17">
    <w:abstractNumId w:val="19"/>
  </w:num>
  <w:num w:numId="18">
    <w:abstractNumId w:val="3"/>
  </w:num>
  <w:num w:numId="19">
    <w:abstractNumId w:val="6"/>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drawingGridHorizontalSpacing w:val="181"/>
  <w:drawingGridVerticalSpacing w:val="181"/>
  <w:noPunctuationKerning/>
  <w:characterSpacingControl w:val="doNotCompress"/>
  <w:hdrShapeDefaults>
    <o:shapedefaults v:ext="edit" spidmax="26626"/>
  </w:hdrShapeDefaults>
  <w:footnotePr>
    <w:footnote w:id="-1"/>
    <w:footnote w:id="0"/>
  </w:footnotePr>
  <w:endnotePr>
    <w:endnote w:id="-1"/>
    <w:endnote w:id="0"/>
  </w:endnotePr>
  <w:compat/>
  <w:rsids>
    <w:rsidRoot w:val="008F18CB"/>
    <w:rsid w:val="000625ED"/>
    <w:rsid w:val="0008124A"/>
    <w:rsid w:val="00102CF2"/>
    <w:rsid w:val="001657F2"/>
    <w:rsid w:val="00214826"/>
    <w:rsid w:val="00230941"/>
    <w:rsid w:val="002639FF"/>
    <w:rsid w:val="0028770E"/>
    <w:rsid w:val="002B5A60"/>
    <w:rsid w:val="002D2629"/>
    <w:rsid w:val="002D3392"/>
    <w:rsid w:val="002E002F"/>
    <w:rsid w:val="003021FC"/>
    <w:rsid w:val="00326A06"/>
    <w:rsid w:val="00354C22"/>
    <w:rsid w:val="003D4CD0"/>
    <w:rsid w:val="004D320C"/>
    <w:rsid w:val="00505702"/>
    <w:rsid w:val="00524FF5"/>
    <w:rsid w:val="0052634D"/>
    <w:rsid w:val="00537B91"/>
    <w:rsid w:val="005858A1"/>
    <w:rsid w:val="005D0F11"/>
    <w:rsid w:val="00682F28"/>
    <w:rsid w:val="006B1686"/>
    <w:rsid w:val="006D6F1D"/>
    <w:rsid w:val="00714152"/>
    <w:rsid w:val="00731ADE"/>
    <w:rsid w:val="0074602A"/>
    <w:rsid w:val="0077666B"/>
    <w:rsid w:val="00850FF4"/>
    <w:rsid w:val="00872903"/>
    <w:rsid w:val="008F18CB"/>
    <w:rsid w:val="009311E6"/>
    <w:rsid w:val="0093502A"/>
    <w:rsid w:val="00981184"/>
    <w:rsid w:val="00984A70"/>
    <w:rsid w:val="009A2608"/>
    <w:rsid w:val="00A16E9D"/>
    <w:rsid w:val="00A31C1E"/>
    <w:rsid w:val="00AC18FB"/>
    <w:rsid w:val="00AC3C32"/>
    <w:rsid w:val="00B32044"/>
    <w:rsid w:val="00B9758B"/>
    <w:rsid w:val="00BF404A"/>
    <w:rsid w:val="00BF58D7"/>
    <w:rsid w:val="00C03D7E"/>
    <w:rsid w:val="00C32265"/>
    <w:rsid w:val="00CC06C5"/>
    <w:rsid w:val="00CC7FAB"/>
    <w:rsid w:val="00D06B06"/>
    <w:rsid w:val="00D20993"/>
    <w:rsid w:val="00D476CC"/>
    <w:rsid w:val="00D65A67"/>
    <w:rsid w:val="00D75518"/>
    <w:rsid w:val="00D86F0B"/>
    <w:rsid w:val="00DC3345"/>
    <w:rsid w:val="00DE742B"/>
    <w:rsid w:val="00E00CE5"/>
    <w:rsid w:val="00E12F7E"/>
    <w:rsid w:val="00E52374"/>
    <w:rsid w:val="00E70C24"/>
    <w:rsid w:val="00E86B31"/>
    <w:rsid w:val="00EA0D12"/>
    <w:rsid w:val="00ED2F60"/>
    <w:rsid w:val="00F03BFA"/>
    <w:rsid w:val="00F14978"/>
    <w:rsid w:val="00F847DE"/>
    <w:rsid w:val="00FA4DED"/>
    <w:rsid w:val="00FC0DCD"/>
    <w:rsid w:val="00FE5333"/>
    <w:rsid w:val="00FE6329"/>
    <w:rsid w:val="00FF5ACE"/>
    <w:rsid w:val="00FF62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8B"/>
    <w:rPr>
      <w:sz w:val="24"/>
      <w:szCs w:val="24"/>
    </w:rPr>
  </w:style>
  <w:style w:type="paragraph" w:styleId="Titre1">
    <w:name w:val="heading 1"/>
    <w:basedOn w:val="Normal"/>
    <w:next w:val="Normal"/>
    <w:qFormat/>
    <w:rsid w:val="00B9758B"/>
    <w:pPr>
      <w:keepNext/>
      <w:jc w:val="center"/>
      <w:outlineLvl w:val="0"/>
    </w:pPr>
    <w:rPr>
      <w:rFonts w:ascii="Verdana" w:hAnsi="Verdana"/>
      <w:i/>
      <w:iCs/>
      <w:color w:val="FF0000"/>
      <w:sz w:val="20"/>
    </w:rPr>
  </w:style>
  <w:style w:type="paragraph" w:styleId="Titre2">
    <w:name w:val="heading 2"/>
    <w:basedOn w:val="Normal"/>
    <w:next w:val="Normal"/>
    <w:qFormat/>
    <w:rsid w:val="00B9758B"/>
    <w:pPr>
      <w:keepNext/>
      <w:outlineLvl w:val="1"/>
    </w:pPr>
    <w:rPr>
      <w:i/>
      <w:iCs/>
    </w:rPr>
  </w:style>
  <w:style w:type="paragraph" w:styleId="Titre3">
    <w:name w:val="heading 3"/>
    <w:basedOn w:val="Normal"/>
    <w:next w:val="Normal"/>
    <w:qFormat/>
    <w:rsid w:val="00B9758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9758B"/>
    <w:pPr>
      <w:tabs>
        <w:tab w:val="center" w:pos="4536"/>
        <w:tab w:val="right" w:pos="9072"/>
      </w:tabs>
    </w:pPr>
  </w:style>
  <w:style w:type="paragraph" w:styleId="Pieddepage">
    <w:name w:val="footer"/>
    <w:basedOn w:val="Normal"/>
    <w:semiHidden/>
    <w:rsid w:val="00B9758B"/>
    <w:pPr>
      <w:tabs>
        <w:tab w:val="center" w:pos="4536"/>
        <w:tab w:val="right" w:pos="9072"/>
      </w:tabs>
    </w:pPr>
  </w:style>
  <w:style w:type="character" w:styleId="Numrodepage">
    <w:name w:val="page number"/>
    <w:basedOn w:val="Policepardfaut"/>
    <w:semiHidden/>
    <w:rsid w:val="00B9758B"/>
  </w:style>
  <w:style w:type="paragraph" w:styleId="Titre">
    <w:name w:val="Title"/>
    <w:basedOn w:val="Normal"/>
    <w:qFormat/>
    <w:rsid w:val="00B9758B"/>
    <w:pPr>
      <w:jc w:val="center"/>
    </w:pPr>
    <w:rPr>
      <w:rFonts w:ascii="Verdana" w:hAnsi="Verdana"/>
      <w:b/>
      <w:bCs/>
    </w:rPr>
  </w:style>
  <w:style w:type="paragraph" w:styleId="Corpsdetexte">
    <w:name w:val="Body Text"/>
    <w:basedOn w:val="Normal"/>
    <w:semiHidden/>
    <w:rsid w:val="00B9758B"/>
    <w:pPr>
      <w:jc w:val="both"/>
    </w:pPr>
    <w:rPr>
      <w:rFonts w:ascii="Verdana" w:hAnsi="Verdana"/>
      <w:sz w:val="20"/>
    </w:rPr>
  </w:style>
  <w:style w:type="paragraph" w:styleId="Corpsdetexte2">
    <w:name w:val="Body Text 2"/>
    <w:basedOn w:val="Normal"/>
    <w:semiHidden/>
    <w:rsid w:val="00B9758B"/>
    <w:pPr>
      <w:jc w:val="center"/>
    </w:pPr>
    <w:rPr>
      <w:rFonts w:ascii="Verdana" w:hAnsi="Verdana"/>
      <w:color w:val="FF0000"/>
      <w:sz w:val="20"/>
    </w:rPr>
  </w:style>
  <w:style w:type="paragraph" w:styleId="Corpsdetexte3">
    <w:name w:val="Body Text 3"/>
    <w:basedOn w:val="Normal"/>
    <w:semiHidden/>
    <w:rsid w:val="00B9758B"/>
    <w:pPr>
      <w:jc w:val="both"/>
    </w:pPr>
    <w:rPr>
      <w:rFonts w:ascii="Verdana" w:hAnsi="Verdana"/>
      <w:color w:val="FF0000"/>
      <w:sz w:val="20"/>
    </w:rPr>
  </w:style>
  <w:style w:type="character" w:styleId="Textedelespacerserv">
    <w:name w:val="Placeholder Text"/>
    <w:basedOn w:val="Policepardfaut"/>
    <w:uiPriority w:val="99"/>
    <w:semiHidden/>
    <w:rsid w:val="005858A1"/>
    <w:rPr>
      <w:color w:val="808080"/>
    </w:rPr>
  </w:style>
  <w:style w:type="paragraph" w:styleId="NormalWeb">
    <w:name w:val="Normal (Web)"/>
    <w:basedOn w:val="Normal"/>
    <w:semiHidden/>
    <w:rsid w:val="00B9758B"/>
    <w:pPr>
      <w:spacing w:before="100" w:beforeAutospacing="1" w:after="100" w:afterAutospacing="1"/>
    </w:pPr>
  </w:style>
  <w:style w:type="character" w:styleId="Lienhypertexte">
    <w:name w:val="Hyperlink"/>
    <w:semiHidden/>
    <w:rsid w:val="00B9758B"/>
    <w:rPr>
      <w:color w:val="0000FF"/>
      <w:u w:val="single"/>
    </w:rPr>
  </w:style>
  <w:style w:type="paragraph" w:styleId="Textedebulles">
    <w:name w:val="Balloon Text"/>
    <w:basedOn w:val="Normal"/>
    <w:link w:val="TextedebullesCar"/>
    <w:uiPriority w:val="99"/>
    <w:semiHidden/>
    <w:unhideWhenUsed/>
    <w:rsid w:val="005858A1"/>
    <w:rPr>
      <w:rFonts w:ascii="Tahoma" w:hAnsi="Tahoma" w:cs="Tahoma"/>
      <w:sz w:val="16"/>
      <w:szCs w:val="16"/>
    </w:rPr>
  </w:style>
  <w:style w:type="character" w:customStyle="1" w:styleId="TextedebullesCar">
    <w:name w:val="Texte de bulles Car"/>
    <w:basedOn w:val="Policepardfaut"/>
    <w:link w:val="Textedebulles"/>
    <w:uiPriority w:val="99"/>
    <w:semiHidden/>
    <w:rsid w:val="005858A1"/>
    <w:rPr>
      <w:rFonts w:ascii="Tahoma" w:hAnsi="Tahoma" w:cs="Tahoma"/>
      <w:sz w:val="16"/>
      <w:szCs w:val="16"/>
    </w:rPr>
  </w:style>
  <w:style w:type="table" w:styleId="Grilledutableau">
    <w:name w:val="Table Grid"/>
    <w:basedOn w:val="TableauNormal"/>
    <w:uiPriority w:val="59"/>
    <w:rsid w:val="00935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02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0673-6960-4C05-94D7-7A5DF45D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3488</Words>
  <Characters>19188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QU’EST-CE QUE LA PHYSIQUE</vt:lpstr>
    </vt:vector>
  </TitlesOfParts>
  <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QUE LA PHYSIQUE</dc:title>
  <dc:creator>Olive</dc:creator>
  <cp:lastModifiedBy>Olivier</cp:lastModifiedBy>
  <cp:revision>2</cp:revision>
  <cp:lastPrinted>2011-03-28T14:37:00Z</cp:lastPrinted>
  <dcterms:created xsi:type="dcterms:W3CDTF">2012-03-20T17:51:00Z</dcterms:created>
  <dcterms:modified xsi:type="dcterms:W3CDTF">2012-03-20T17:51:00Z</dcterms:modified>
</cp:coreProperties>
</file>