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D1C" w:rsidRPr="00880527" w:rsidRDefault="00DA0C28" w:rsidP="0037503A">
      <w:pPr>
        <w:pBdr>
          <w:bottom w:val="single" w:sz="4" w:space="1" w:color="4F81BD" w:themeColor="accent1"/>
        </w:pBdr>
        <w:spacing w:after="240" w:line="360" w:lineRule="auto"/>
        <w:jc w:val="center"/>
        <w:rPr>
          <w:rFonts w:ascii="Verdana" w:hAnsi="Verdana"/>
          <w:color w:val="4F81BD" w:themeColor="accent1"/>
          <w:sz w:val="32"/>
          <w:szCs w:val="32"/>
        </w:rPr>
      </w:pPr>
      <w:r w:rsidRPr="00880527">
        <w:rPr>
          <w:rFonts w:ascii="Verdana" w:hAnsi="Verdana"/>
          <w:color w:val="4F81BD" w:themeColor="accent1"/>
          <w:sz w:val="32"/>
          <w:szCs w:val="32"/>
        </w:rPr>
        <w:t xml:space="preserve">TP : </w:t>
      </w:r>
      <w:r w:rsidR="002A6468">
        <w:rPr>
          <w:rFonts w:ascii="Verdana" w:hAnsi="Verdana"/>
          <w:color w:val="4F81BD" w:themeColor="accent1"/>
          <w:sz w:val="32"/>
          <w:szCs w:val="32"/>
        </w:rPr>
        <w:t>Transformateur monophasé</w:t>
      </w:r>
    </w:p>
    <w:p w:rsidR="00DA0C28" w:rsidRPr="00DA0C28" w:rsidRDefault="00DA0C28" w:rsidP="00DA0C28">
      <w:pPr>
        <w:spacing w:after="0" w:line="240" w:lineRule="auto"/>
        <w:rPr>
          <w:rFonts w:ascii="Verdana" w:hAnsi="Verdana"/>
          <w:sz w:val="20"/>
          <w:szCs w:val="20"/>
        </w:rPr>
      </w:pPr>
    </w:p>
    <w:p w:rsidR="00DA0C28" w:rsidRDefault="00DA0C28" w:rsidP="00DA0C28">
      <w:pPr>
        <w:spacing w:after="0" w:line="240" w:lineRule="auto"/>
        <w:rPr>
          <w:rFonts w:ascii="Verdana" w:hAnsi="Verdana"/>
          <w:sz w:val="20"/>
          <w:szCs w:val="20"/>
        </w:rPr>
      </w:pPr>
    </w:p>
    <w:p w:rsidR="004F2CFA" w:rsidRDefault="004F2CFA" w:rsidP="00411BBD">
      <w:pPr>
        <w:spacing w:after="0" w:line="240" w:lineRule="auto"/>
        <w:rPr>
          <w:rFonts w:ascii="Verdana" w:hAnsi="Verdana"/>
          <w:sz w:val="20"/>
          <w:szCs w:val="20"/>
        </w:rPr>
      </w:pPr>
      <w:r>
        <w:rPr>
          <w:rFonts w:ascii="Verdana" w:hAnsi="Verdana"/>
          <w:sz w:val="20"/>
          <w:szCs w:val="20"/>
        </w:rPr>
        <w:t xml:space="preserve">Le compte rendu du TP sera fourni </w:t>
      </w:r>
      <w:r w:rsidR="00411BBD">
        <w:rPr>
          <w:rFonts w:ascii="Verdana" w:hAnsi="Verdana"/>
          <w:sz w:val="20"/>
          <w:szCs w:val="20"/>
        </w:rPr>
        <w:t>sur feuille</w:t>
      </w:r>
      <w:r>
        <w:rPr>
          <w:rFonts w:ascii="Verdana" w:hAnsi="Verdana"/>
          <w:sz w:val="20"/>
          <w:szCs w:val="20"/>
        </w:rPr>
        <w:t>.</w:t>
      </w:r>
    </w:p>
    <w:p w:rsidR="004F2CFA" w:rsidRPr="00DA0C28" w:rsidRDefault="004F2CFA" w:rsidP="00DA0C28">
      <w:pPr>
        <w:spacing w:after="0" w:line="240" w:lineRule="auto"/>
        <w:rPr>
          <w:rFonts w:ascii="Verdana" w:hAnsi="Verdana"/>
          <w:sz w:val="20"/>
          <w:szCs w:val="20"/>
        </w:rPr>
      </w:pPr>
    </w:p>
    <w:p w:rsidR="00DA0C28" w:rsidRDefault="00DA0C28" w:rsidP="00DA0C28">
      <w:pPr>
        <w:spacing w:after="0" w:line="240" w:lineRule="auto"/>
        <w:rPr>
          <w:rFonts w:ascii="Verdana" w:hAnsi="Verdana"/>
          <w:sz w:val="20"/>
          <w:szCs w:val="20"/>
        </w:rPr>
      </w:pPr>
    </w:p>
    <w:p w:rsidR="00AC4575" w:rsidRPr="00AC4575" w:rsidRDefault="00AC4575" w:rsidP="00AC4575">
      <w:pPr>
        <w:pStyle w:val="Paragraphedeliste"/>
        <w:numPr>
          <w:ilvl w:val="0"/>
          <w:numId w:val="1"/>
        </w:numPr>
        <w:spacing w:after="0" w:line="240" w:lineRule="auto"/>
        <w:rPr>
          <w:rFonts w:ascii="Verdana" w:hAnsi="Verdana"/>
          <w:b/>
          <w:color w:val="C0504D" w:themeColor="accent2"/>
          <w:sz w:val="20"/>
          <w:szCs w:val="20"/>
        </w:rPr>
      </w:pPr>
      <w:r w:rsidRPr="00AC4575">
        <w:rPr>
          <w:rFonts w:ascii="Verdana" w:hAnsi="Verdana"/>
          <w:b/>
          <w:color w:val="C0504D" w:themeColor="accent2"/>
          <w:sz w:val="20"/>
          <w:szCs w:val="20"/>
        </w:rPr>
        <w:t>But du TP</w:t>
      </w:r>
    </w:p>
    <w:p w:rsidR="00AC4575" w:rsidRDefault="00AC4575" w:rsidP="00AC4575">
      <w:pPr>
        <w:spacing w:after="0" w:line="240" w:lineRule="auto"/>
        <w:rPr>
          <w:rFonts w:ascii="Verdana" w:hAnsi="Verdana"/>
          <w:sz w:val="20"/>
          <w:szCs w:val="20"/>
        </w:rPr>
      </w:pPr>
    </w:p>
    <w:p w:rsidR="007E038D" w:rsidRPr="008F3E6C" w:rsidRDefault="008F3E6C" w:rsidP="008F3E6C">
      <w:pPr>
        <w:spacing w:after="0" w:line="240" w:lineRule="auto"/>
        <w:jc w:val="both"/>
        <w:rPr>
          <w:rFonts w:ascii="Verdana" w:hAnsi="Verdana"/>
          <w:sz w:val="20"/>
          <w:szCs w:val="20"/>
        </w:rPr>
      </w:pPr>
      <w:r w:rsidRPr="008F3E6C">
        <w:rPr>
          <w:rFonts w:ascii="Verdana" w:hAnsi="Verdana"/>
          <w:sz w:val="20"/>
          <w:szCs w:val="20"/>
        </w:rPr>
        <w:t xml:space="preserve">Le </w:t>
      </w:r>
      <w:r>
        <w:rPr>
          <w:rFonts w:ascii="Verdana" w:hAnsi="Verdana"/>
          <w:sz w:val="20"/>
          <w:szCs w:val="20"/>
        </w:rPr>
        <w:t>transformateur est l’un des organes principaux des réseaux de distribution de l’électricité en régime alternatif. Il est aussi présent dans la plupart des appareils électriques branchés sur le réseau monophasé domestique.</w:t>
      </w:r>
    </w:p>
    <w:p w:rsidR="007E038D" w:rsidRDefault="007E038D" w:rsidP="007E038D">
      <w:pPr>
        <w:spacing w:after="0" w:line="240" w:lineRule="auto"/>
        <w:jc w:val="both"/>
        <w:rPr>
          <w:rFonts w:ascii="Verdana" w:hAnsi="Verdana"/>
          <w:sz w:val="20"/>
          <w:szCs w:val="20"/>
        </w:rPr>
      </w:pPr>
    </w:p>
    <w:p w:rsidR="007E038D" w:rsidRPr="007E038D" w:rsidRDefault="00941DF5" w:rsidP="007E038D">
      <w:pPr>
        <w:spacing w:after="0" w:line="240" w:lineRule="auto"/>
        <w:jc w:val="both"/>
        <w:rPr>
          <w:rFonts w:ascii="Verdana" w:hAnsi="Verdana"/>
          <w:sz w:val="20"/>
          <w:szCs w:val="20"/>
        </w:rPr>
      </w:pPr>
      <w:r>
        <w:rPr>
          <w:rFonts w:ascii="Verdana" w:hAnsi="Verdana"/>
          <w:sz w:val="20"/>
          <w:szCs w:val="20"/>
        </w:rPr>
        <w:t xml:space="preserve">Le but du TP est de </w:t>
      </w:r>
      <w:r w:rsidR="008F3E6C">
        <w:rPr>
          <w:rFonts w:ascii="Verdana" w:hAnsi="Verdana"/>
          <w:sz w:val="20"/>
          <w:szCs w:val="20"/>
        </w:rPr>
        <w:t>caractériser le fonctionnement d’un transformateur monophasé du laboratoire</w:t>
      </w:r>
      <w:r>
        <w:rPr>
          <w:rFonts w:ascii="Verdana" w:hAnsi="Verdana"/>
          <w:sz w:val="20"/>
          <w:szCs w:val="20"/>
        </w:rPr>
        <w:t>.</w:t>
      </w:r>
      <w:r w:rsidR="008F3E6C">
        <w:rPr>
          <w:rFonts w:ascii="Verdana" w:hAnsi="Verdana"/>
          <w:sz w:val="20"/>
          <w:szCs w:val="20"/>
        </w:rPr>
        <w:t xml:space="preserve"> On cherchera a déterminer ses tensions et courants nominaux primaire et secondaire, son rapport de transformation et son rendement.</w:t>
      </w:r>
    </w:p>
    <w:p w:rsidR="00AC4575" w:rsidRDefault="00AC4575" w:rsidP="00AC4575">
      <w:pPr>
        <w:spacing w:after="0" w:line="240" w:lineRule="auto"/>
        <w:rPr>
          <w:rFonts w:ascii="Verdana" w:hAnsi="Verdana"/>
          <w:sz w:val="20"/>
          <w:szCs w:val="20"/>
        </w:rPr>
      </w:pPr>
    </w:p>
    <w:p w:rsidR="00AC4575" w:rsidRPr="00AC4575" w:rsidRDefault="00AC4575" w:rsidP="00AC4575">
      <w:pPr>
        <w:spacing w:after="0" w:line="240" w:lineRule="auto"/>
        <w:rPr>
          <w:rFonts w:ascii="Verdana" w:hAnsi="Verdana"/>
          <w:sz w:val="20"/>
          <w:szCs w:val="20"/>
        </w:rPr>
      </w:pPr>
    </w:p>
    <w:p w:rsidR="00AC4575" w:rsidRPr="00AC4575" w:rsidRDefault="00425D78" w:rsidP="00AC4575">
      <w:pPr>
        <w:pStyle w:val="Paragraphedeliste"/>
        <w:numPr>
          <w:ilvl w:val="0"/>
          <w:numId w:val="1"/>
        </w:numPr>
        <w:spacing w:after="0" w:line="240" w:lineRule="auto"/>
        <w:rPr>
          <w:rFonts w:ascii="Verdana" w:hAnsi="Verdana"/>
          <w:b/>
          <w:color w:val="C0504D" w:themeColor="accent2"/>
          <w:sz w:val="20"/>
          <w:szCs w:val="20"/>
        </w:rPr>
      </w:pPr>
      <w:r w:rsidRPr="00425D78">
        <w:rPr>
          <w:rFonts w:ascii="Verdana" w:hAnsi="Verdana"/>
          <w:noProof/>
          <w:sz w:val="20"/>
          <w:szCs w:val="20"/>
          <w:lang w:eastAsia="fr-FR"/>
        </w:rPr>
        <w:pict>
          <v:group id="_x0000_s1158" style="position:absolute;left:0;text-align:left;margin-left:252.35pt;margin-top:6.55pt;width:250.85pt;height:146.05pt;z-index:251781120" coordorigin="3850,8586" coordsize="5017,2921">
            <v:rect id="_x0000_s1115" style="position:absolute;left:5015;top:9347;width:2160;height:2160" o:regroupid="1" strokeweight="1pt"/>
            <v:rect id="_x0000_s1116" style="position:absolute;left:5370;top:9712;width:1470;height:1470" o:regroupid="1" strokeweight="1pt"/>
            <v:rect id="_x0000_s1117" style="position:absolute;left:5583;top:9712;width:1257;height:1257" o:regroupid="1" strokeweight="1pt"/>
            <v:line id="_x0000_s1118" style="position:absolute;flip:y" from="5370,10969" to="5583,11182" o:regroupid="1" strokeweight="1pt"/>
            <v:line id="_x0000_s1119" style="position:absolute;flip:y" from="7182,9120" to="7395,9333" o:regroupid="1" strokeweight="1pt"/>
            <v:line id="_x0000_s1120" style="position:absolute;flip:y" from="5022,9120" to="5235,9333" o:regroupid="1" strokeweight="1pt"/>
            <v:line id="_x0000_s1121" style="position:absolute;flip:y" from="7182,11290" to="7395,11503" o:regroupid="1" strokeweight="1pt"/>
            <v:line id="_x0000_s1122" style="position:absolute" from="4437,10047" to="5370,10047" o:regroupid="1"/>
            <v:line id="_x0000_s1123" style="position:absolute;flip:y" from="5370,9844" to="5573,10047" o:regroupid="1"/>
            <v:line id="_x0000_s1124" style="position:absolute" from="5015,10168" to="5370,10168" o:regroupid="1"/>
            <v:line id="_x0000_s1125" style="position:absolute;flip:y" from="5377,9963" to="5580,10166" o:regroupid="1"/>
            <v:line id="_x0000_s1126" style="position:absolute" from="5011,10286" to="5366,10286" o:regroupid="1"/>
            <v:line id="_x0000_s1127" style="position:absolute;flip:y" from="5373,10081" to="5576,10284" o:regroupid="1"/>
            <v:line id="_x0000_s1128" style="position:absolute" from="5022,10408" to="5377,10408" o:regroupid="1"/>
            <v:line id="_x0000_s1129" style="position:absolute;flip:y" from="5384,10203" to="5587,10406" o:regroupid="1"/>
            <v:line id="_x0000_s1130" style="position:absolute" from="5021,10510" to="5376,10510" o:regroupid="1"/>
            <v:line id="_x0000_s1131" style="position:absolute;flip:y" from="5383,10305" to="5586,10508" o:regroupid="1"/>
            <v:line id="_x0000_s1132" style="position:absolute" from="5022,10631" to="5377,10631" o:regroupid="1"/>
            <v:line id="_x0000_s1133" style="position:absolute;flip:y" from="5384,10426" to="5587,10629" o:regroupid="1"/>
            <v:line id="_x0000_s1134" style="position:absolute" from="5022,10753" to="5377,10753" o:regroupid="1"/>
            <v:line id="_x0000_s1135" style="position:absolute;flip:y" from="5384,10548" to="5587,10751" o:regroupid="1"/>
            <v:line id="_x0000_s1136" style="position:absolute" from="5012,10855" to="5367,10855" o:regroupid="1"/>
            <v:line id="_x0000_s1137" style="position:absolute;flip:y" from="5374,10650" to="5577,10853" o:regroupid="1"/>
            <v:line id="_x0000_s1138" style="position:absolute;flip:x" from="4458,10706" to="5005,10706" o:regroupid="1"/>
            <v:line id="_x0000_s1139" style="position:absolute" from="6847,10723" to="7973,10723" o:regroupid="1"/>
            <v:line id="_x0000_s1140" style="position:absolute;flip:y" from="7192,9973" to="7395,10176" o:regroupid="1"/>
            <v:line id="_x0000_s1141" style="position:absolute" from="6837,10297" to="7192,10297" o:regroupid="1"/>
            <v:line id="_x0000_s1142" style="position:absolute;flip:y" from="7199,10092" to="7402,10295" o:regroupid="1"/>
            <v:line id="_x0000_s1143" style="position:absolute" from="6833,10415" to="7188,10415" o:regroupid="1"/>
            <v:line id="_x0000_s1144" style="position:absolute;flip:y" from="7195,10210" to="7398,10413" o:regroupid="1"/>
            <v:line id="_x0000_s1145" style="position:absolute" from="6844,10537" to="7199,10537" o:regroupid="1"/>
            <v:line id="_x0000_s1146" style="position:absolute;flip:y" from="7206,10332" to="7409,10535" o:regroupid="1"/>
            <v:line id="_x0000_s1147" style="position:absolute" from="6843,10639" to="7198,10639" o:regroupid="1"/>
            <v:line id="_x0000_s1148" style="position:absolute;flip:y" from="7205,10434" to="7408,10637" o:regroupid="1"/>
            <v:line id="_x0000_s1149" style="position:absolute" from="6844,10183" to="7199,10183" o:regroupid="1"/>
            <v:line id="_x0000_s1150" style="position:absolute;flip:x" from="7386,9902" to="7933,9902" o:regroupid="1"/>
            <v:line id="_x0000_s1151" style="position:absolute;flip:y" from="5487,8799" to="5644,9505" o:regroupid="1"/>
            <v:line id="_x0000_s1152" style="position:absolute" from="5644,8799" to="5918,8799" o:regroupid="1"/>
            <v:shapetype id="_x0000_t202" coordsize="21600,21600" o:spt="202" path="m,l,21600r21600,l21600,xe">
              <v:stroke joinstyle="miter"/>
              <v:path gradientshapeok="t" o:connecttype="rect"/>
            </v:shapetype>
            <v:shape id="_x0000_s1153" type="#_x0000_t202" style="position:absolute;left:5868;top:8586;width:2223;height:386" o:regroupid="1" filled="f" stroked="f">
              <v:textbox>
                <w:txbxContent>
                  <w:p w:rsidR="00C77C21" w:rsidRDefault="00C77C21" w:rsidP="00C77C21">
                    <w:r>
                      <w:t>Circuit magnétique</w:t>
                    </w:r>
                  </w:p>
                </w:txbxContent>
              </v:textbox>
            </v:shape>
            <v:shape id="_x0000_s1154" type="#_x0000_t202" style="position:absolute;left:3850;top:10021;width:1317;height:903" o:regroupid="1" filled="f" stroked="f">
              <v:textbox>
                <w:txbxContent>
                  <w:p w:rsidR="00C77C21" w:rsidRDefault="00C77C21" w:rsidP="00C77C21">
                    <w:pPr>
                      <w:spacing w:after="0" w:line="240" w:lineRule="auto"/>
                    </w:pPr>
                    <w:r>
                      <w:t>Bobinage</w:t>
                    </w:r>
                  </w:p>
                  <w:p w:rsidR="00C77C21" w:rsidRDefault="00C77C21" w:rsidP="00C77C21">
                    <w:pPr>
                      <w:spacing w:after="0" w:line="240" w:lineRule="auto"/>
                    </w:pPr>
                    <w:r>
                      <w:t>primaire</w:t>
                    </w:r>
                  </w:p>
                </w:txbxContent>
              </v:textbox>
            </v:shape>
            <v:shape id="_x0000_s1155" type="#_x0000_t202" style="position:absolute;left:7375;top:9971;width:1492;height:752" o:regroupid="1" filled="f" stroked="f">
              <v:textbox style="mso-next-textbox:#_x0000_s1155">
                <w:txbxContent>
                  <w:p w:rsidR="00C77C21" w:rsidRDefault="00C77C21" w:rsidP="00C77C21">
                    <w:pPr>
                      <w:spacing w:after="0" w:line="240" w:lineRule="auto"/>
                    </w:pPr>
                    <w:r>
                      <w:t>Bobinage</w:t>
                    </w:r>
                  </w:p>
                  <w:p w:rsidR="00C77C21" w:rsidRDefault="00C77C21" w:rsidP="00C77C21">
                    <w:pPr>
                      <w:spacing w:after="0" w:line="240" w:lineRule="auto"/>
                    </w:pPr>
                    <w:r>
                      <w:t>secondaire</w:t>
                    </w:r>
                  </w:p>
                </w:txbxContent>
              </v:textbox>
            </v:shape>
            <v:shapetype id="_x0000_t32" coordsize="21600,21600" o:spt="32" o:oned="t" path="m,l21600,21600e" filled="f">
              <v:path arrowok="t" fillok="f" o:connecttype="none"/>
              <o:lock v:ext="edit" shapetype="t"/>
            </v:shapetype>
            <v:shape id="_x0000_s1156" type="#_x0000_t32" style="position:absolute;left:5235;top:9120;width:2167;height:0" o:connectortype="straight" o:regroupid="1" strokeweight="1pt"/>
            <v:shape id="_x0000_s1157" type="#_x0000_t32" style="position:absolute;left:7401;top:9120;width:0;height:2170;flip:y" o:connectortype="straight" o:regroupid="1" strokeweight="1pt"/>
            <w10:wrap type="square"/>
          </v:group>
        </w:pict>
      </w:r>
      <w:r w:rsidR="00AC4575" w:rsidRPr="00AC4575">
        <w:rPr>
          <w:rFonts w:ascii="Verdana" w:hAnsi="Verdana"/>
          <w:b/>
          <w:color w:val="C0504D" w:themeColor="accent2"/>
          <w:sz w:val="20"/>
          <w:szCs w:val="20"/>
        </w:rPr>
        <w:t>Principe et analyse du problème</w:t>
      </w:r>
    </w:p>
    <w:p w:rsidR="00AB5AA4" w:rsidRDefault="00AB5AA4" w:rsidP="00AC4575">
      <w:pPr>
        <w:spacing w:after="0" w:line="240" w:lineRule="auto"/>
        <w:rPr>
          <w:rFonts w:ascii="Verdana" w:hAnsi="Verdana"/>
          <w:sz w:val="20"/>
          <w:szCs w:val="20"/>
        </w:rPr>
      </w:pPr>
    </w:p>
    <w:p w:rsidR="008F3E6C" w:rsidRDefault="008F3E6C" w:rsidP="008F3E6C">
      <w:pPr>
        <w:spacing w:after="0" w:line="240" w:lineRule="auto"/>
        <w:jc w:val="both"/>
        <w:rPr>
          <w:rFonts w:ascii="Verdana" w:hAnsi="Verdana"/>
          <w:sz w:val="20"/>
          <w:szCs w:val="20"/>
        </w:rPr>
      </w:pPr>
      <w:r>
        <w:rPr>
          <w:rFonts w:ascii="Verdana" w:hAnsi="Verdana"/>
          <w:sz w:val="20"/>
          <w:szCs w:val="20"/>
        </w:rPr>
        <w:t xml:space="preserve">Le transformateur comporte deux circuit électrique et un circuit magnétique. Le circuit électrique d’entrée s’appelle le « primaire », celui-ci se comporte comme un récepteur. Toutes les grandeurs relatives au primaire seront notées avec un indice 1. Le circuit électrique de sortie s’appelle le « secondaire », celui-ci se comporte comme un </w:t>
      </w:r>
      <w:r w:rsidR="00C77C21">
        <w:rPr>
          <w:rFonts w:ascii="Verdana" w:hAnsi="Verdana"/>
          <w:sz w:val="20"/>
          <w:szCs w:val="20"/>
        </w:rPr>
        <w:t>générateur</w:t>
      </w:r>
      <w:r>
        <w:rPr>
          <w:rFonts w:ascii="Verdana" w:hAnsi="Verdana"/>
          <w:sz w:val="20"/>
          <w:szCs w:val="20"/>
        </w:rPr>
        <w:t>. Toutes les grandeurs relatives au primaire seront notées avec un indice 2.</w:t>
      </w:r>
    </w:p>
    <w:p w:rsidR="008F3E6C" w:rsidRDefault="008F3E6C" w:rsidP="008F3E6C">
      <w:pPr>
        <w:spacing w:after="0" w:line="240" w:lineRule="auto"/>
        <w:jc w:val="both"/>
        <w:rPr>
          <w:rFonts w:ascii="Verdana" w:hAnsi="Verdana"/>
          <w:sz w:val="20"/>
          <w:szCs w:val="20"/>
        </w:rPr>
      </w:pPr>
    </w:p>
    <w:p w:rsidR="0034089C" w:rsidRDefault="00425D78" w:rsidP="008F3E6C">
      <w:pPr>
        <w:spacing w:after="0" w:line="240" w:lineRule="auto"/>
        <w:jc w:val="both"/>
        <w:rPr>
          <w:rFonts w:ascii="Verdana" w:hAnsi="Verdana"/>
          <w:sz w:val="20"/>
          <w:szCs w:val="20"/>
        </w:rPr>
      </w:pPr>
      <w:r>
        <w:rPr>
          <w:rFonts w:ascii="Verdana" w:hAnsi="Verdana"/>
          <w:noProof/>
          <w:sz w:val="20"/>
          <w:szCs w:val="20"/>
          <w:lang w:eastAsia="fr-FR"/>
        </w:rPr>
        <w:pict>
          <v:group id="_x0000_s1172" style="position:absolute;left:0;text-align:left;margin-left:333.95pt;margin-top:9.8pt;width:169.15pt;height:43.9pt;z-index:251795456" coordorigin="6907,9492" coordsize="3383,878">
            <v:oval id="_x0000_s1160" style="position:absolute;left:7991;top:9523;width:761;height:761" o:regroupid="2"/>
            <v:oval id="_x0000_s1161" style="position:absolute;left:8323;top:9520;width:761;height:761" o:regroupid="2" filled="f"/>
            <v:line id="_x0000_s1162" style="position:absolute" from="7261,9492" to="7940,9492" o:regroupid="2"/>
            <v:line id="_x0000_s1163" style="position:absolute" from="7940,9492" to="8082,9634" o:regroupid="2"/>
            <v:line id="_x0000_s1164" style="position:absolute;flip:x" from="7298,10370" to="7977,10370" o:regroupid="2"/>
            <v:line id="_x0000_s1165" style="position:absolute;flip:x" from="7987,10218" to="8129,10360" o:regroupid="2"/>
            <v:line id="_x0000_s1166" style="position:absolute" from="9083,10361" to="9762,10361" o:regroupid="2"/>
            <v:line id="_x0000_s1167" style="position:absolute" from="8941,10219" to="9083,10361" o:regroupid="2"/>
            <v:line id="_x0000_s1168" style="position:absolute;flip:x" from="9171,9505" to="9850,9505" o:regroupid="2"/>
            <v:line id="_x0000_s1169" style="position:absolute;flip:x" from="9018,9515" to="9160,9657" o:regroupid="2"/>
            <v:shape id="_x0000_s1170" type="#_x0000_t202" style="position:absolute;left:6907;top:9675;width:1084;height:557" o:regroupid="2" filled="f" stroked="f">
              <v:textbox>
                <w:txbxContent>
                  <w:p w:rsidR="00C77C21" w:rsidRDefault="00C77C21" w:rsidP="00C77C21">
                    <w:r>
                      <w:t>primaire</w:t>
                    </w:r>
                  </w:p>
                </w:txbxContent>
              </v:textbox>
            </v:shape>
            <v:shape id="_x0000_s1171" type="#_x0000_t202" style="position:absolute;left:9018;top:9672;width:1272;height:557" o:regroupid="2" filled="f" stroked="f">
              <v:textbox>
                <w:txbxContent>
                  <w:p w:rsidR="00C77C21" w:rsidRDefault="00C77C21" w:rsidP="00C77C21">
                    <w:r>
                      <w:t>secondaire</w:t>
                    </w:r>
                  </w:p>
                </w:txbxContent>
              </v:textbox>
            </v:shape>
            <w10:wrap type="square"/>
          </v:group>
        </w:pict>
      </w:r>
    </w:p>
    <w:p w:rsidR="00C77C21" w:rsidRDefault="00C77C21" w:rsidP="008F3E6C">
      <w:pPr>
        <w:spacing w:after="0" w:line="240" w:lineRule="auto"/>
        <w:jc w:val="both"/>
        <w:rPr>
          <w:rFonts w:ascii="Verdana" w:hAnsi="Verdana"/>
          <w:sz w:val="20"/>
          <w:szCs w:val="20"/>
        </w:rPr>
      </w:pPr>
      <w:r>
        <w:rPr>
          <w:rFonts w:ascii="Verdana" w:hAnsi="Verdana"/>
          <w:sz w:val="20"/>
          <w:szCs w:val="20"/>
        </w:rPr>
        <w:t xml:space="preserve">Le symbole du transformateur est le suivant : </w:t>
      </w:r>
    </w:p>
    <w:p w:rsidR="00E901E7" w:rsidRDefault="00E901E7" w:rsidP="008F3E6C">
      <w:pPr>
        <w:spacing w:after="0" w:line="240" w:lineRule="auto"/>
        <w:jc w:val="both"/>
        <w:rPr>
          <w:rFonts w:ascii="Verdana" w:hAnsi="Verdana"/>
          <w:sz w:val="20"/>
          <w:szCs w:val="20"/>
        </w:rPr>
      </w:pPr>
    </w:p>
    <w:p w:rsidR="00E901E7" w:rsidRPr="00355F0D" w:rsidRDefault="00E901E7" w:rsidP="008F3E6C">
      <w:pPr>
        <w:spacing w:after="0" w:line="240" w:lineRule="auto"/>
        <w:jc w:val="both"/>
        <w:rPr>
          <w:rFonts w:ascii="Verdana" w:hAnsi="Verdana"/>
          <w:sz w:val="24"/>
          <w:szCs w:val="24"/>
        </w:rPr>
      </w:pPr>
      <w:r>
        <w:rPr>
          <w:rFonts w:ascii="Verdana" w:hAnsi="Verdana"/>
          <w:sz w:val="20"/>
          <w:szCs w:val="20"/>
        </w:rPr>
        <w:t>Le rapport de transformation d’un transformateur, noté m, est le rapport de la tension secondaire à vide et de la tension primaire :</w:t>
      </w:r>
      <w:r>
        <w:rPr>
          <w:rFonts w:ascii="Verdana" w:hAnsi="Verdana"/>
          <w:sz w:val="20"/>
          <w:szCs w:val="20"/>
        </w:rPr>
        <w:tab/>
      </w:r>
      <w:r>
        <w:rPr>
          <w:rFonts w:ascii="Verdana" w:hAnsi="Verdana"/>
          <w:sz w:val="20"/>
          <w:szCs w:val="20"/>
        </w:rPr>
        <w:tab/>
      </w:r>
      <m:oMath>
        <m:r>
          <w:rPr>
            <w:rFonts w:ascii="Cambria Math" w:hAnsi="Cambria Math"/>
            <w:sz w:val="24"/>
            <w:szCs w:val="24"/>
          </w:rPr>
          <m:t>m=</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20</m:t>
                </m:r>
              </m:sub>
            </m:sSub>
          </m:num>
          <m:den>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den>
        </m:f>
      </m:oMath>
    </w:p>
    <w:p w:rsidR="0034089C" w:rsidRDefault="0034089C" w:rsidP="0034089C">
      <w:pPr>
        <w:spacing w:after="0" w:line="240" w:lineRule="auto"/>
        <w:jc w:val="both"/>
        <w:rPr>
          <w:rFonts w:ascii="Verdana" w:hAnsi="Verdana"/>
          <w:sz w:val="20"/>
          <w:szCs w:val="20"/>
        </w:rPr>
      </w:pPr>
    </w:p>
    <w:p w:rsidR="00026D37" w:rsidRPr="00026D37" w:rsidRDefault="00026D37" w:rsidP="00026D37">
      <w:pPr>
        <w:spacing w:after="0" w:line="240" w:lineRule="auto"/>
        <w:ind w:left="2124" w:hanging="2124"/>
        <w:jc w:val="both"/>
        <w:rPr>
          <w:rFonts w:ascii="Verdana" w:hAnsi="Verdana"/>
          <w:color w:val="8064A2" w:themeColor="accent4"/>
          <w:sz w:val="20"/>
          <w:szCs w:val="20"/>
        </w:rPr>
      </w:pPr>
      <w:r w:rsidRPr="00C81573">
        <w:rPr>
          <w:rFonts w:ascii="Verdana" w:hAnsi="Verdana"/>
          <w:i/>
          <w:color w:val="8064A2" w:themeColor="accent4"/>
          <w:sz w:val="20"/>
          <w:szCs w:val="20"/>
        </w:rPr>
        <w:t>Question 1 :</w:t>
      </w:r>
      <w:r w:rsidRPr="00C81573">
        <w:rPr>
          <w:rFonts w:ascii="Verdana" w:hAnsi="Verdana"/>
          <w:color w:val="8064A2" w:themeColor="accent4"/>
          <w:sz w:val="20"/>
          <w:szCs w:val="20"/>
        </w:rPr>
        <w:t xml:space="preserve"> </w:t>
      </w:r>
      <w:r>
        <w:rPr>
          <w:rFonts w:ascii="Verdana" w:hAnsi="Verdana"/>
          <w:color w:val="8064A2" w:themeColor="accent4"/>
          <w:sz w:val="20"/>
          <w:szCs w:val="20"/>
        </w:rPr>
        <w:tab/>
      </w:r>
      <w:r w:rsidR="0034089C">
        <w:rPr>
          <w:rFonts w:ascii="Verdana" w:hAnsi="Verdana"/>
          <w:color w:val="8064A2" w:themeColor="accent4"/>
          <w:sz w:val="20"/>
          <w:szCs w:val="20"/>
        </w:rPr>
        <w:t>Sur le schéma du symbole, flécher les tensions et courants primaires et secondaires (attention aux conventions de fléchage).</w:t>
      </w:r>
    </w:p>
    <w:p w:rsidR="00026D37" w:rsidRDefault="00026D37" w:rsidP="00941DF5">
      <w:pPr>
        <w:spacing w:after="0" w:line="240" w:lineRule="auto"/>
        <w:ind w:left="2124" w:hanging="2124"/>
        <w:jc w:val="both"/>
        <w:rPr>
          <w:rFonts w:ascii="Verdana" w:hAnsi="Verdana"/>
          <w:i/>
          <w:color w:val="8064A2" w:themeColor="accent4"/>
          <w:sz w:val="20"/>
          <w:szCs w:val="20"/>
        </w:rPr>
      </w:pPr>
    </w:p>
    <w:p w:rsidR="00AB5AA4" w:rsidRPr="00C81573" w:rsidRDefault="00AB5AA4" w:rsidP="00026D37">
      <w:pPr>
        <w:spacing w:after="0" w:line="240" w:lineRule="auto"/>
        <w:ind w:left="2124" w:hanging="2124"/>
        <w:jc w:val="both"/>
        <w:rPr>
          <w:rFonts w:ascii="Verdana" w:hAnsi="Verdana"/>
          <w:color w:val="8064A2" w:themeColor="accent4"/>
          <w:sz w:val="20"/>
          <w:szCs w:val="20"/>
        </w:rPr>
      </w:pPr>
      <w:r w:rsidRPr="00C81573">
        <w:rPr>
          <w:rFonts w:ascii="Verdana" w:hAnsi="Verdana"/>
          <w:i/>
          <w:color w:val="8064A2" w:themeColor="accent4"/>
          <w:sz w:val="20"/>
          <w:szCs w:val="20"/>
        </w:rPr>
        <w:t xml:space="preserve">Question </w:t>
      </w:r>
      <w:r w:rsidR="00026D37">
        <w:rPr>
          <w:rFonts w:ascii="Verdana" w:hAnsi="Verdana"/>
          <w:i/>
          <w:color w:val="8064A2" w:themeColor="accent4"/>
          <w:sz w:val="20"/>
          <w:szCs w:val="20"/>
        </w:rPr>
        <w:t>2</w:t>
      </w:r>
      <w:r w:rsidRPr="00C81573">
        <w:rPr>
          <w:rFonts w:ascii="Verdana" w:hAnsi="Verdana"/>
          <w:i/>
          <w:color w:val="8064A2" w:themeColor="accent4"/>
          <w:sz w:val="20"/>
          <w:szCs w:val="20"/>
        </w:rPr>
        <w:t> :</w:t>
      </w:r>
      <w:r w:rsidRPr="00C81573">
        <w:rPr>
          <w:rFonts w:ascii="Verdana" w:hAnsi="Verdana"/>
          <w:color w:val="8064A2" w:themeColor="accent4"/>
          <w:sz w:val="20"/>
          <w:szCs w:val="20"/>
        </w:rPr>
        <w:t xml:space="preserve"> </w:t>
      </w:r>
      <w:r w:rsidR="00941DF5">
        <w:rPr>
          <w:rFonts w:ascii="Verdana" w:hAnsi="Verdana"/>
          <w:color w:val="8064A2" w:themeColor="accent4"/>
          <w:sz w:val="20"/>
          <w:szCs w:val="20"/>
        </w:rPr>
        <w:tab/>
      </w:r>
      <w:r w:rsidR="0034089C">
        <w:rPr>
          <w:rFonts w:ascii="Verdana" w:hAnsi="Verdana"/>
          <w:color w:val="8064A2" w:themeColor="accent4"/>
          <w:sz w:val="20"/>
          <w:szCs w:val="20"/>
        </w:rPr>
        <w:t>A partir de vos connaissances, indiquer l’intérêt des transformateurs pour le transport de l’électricité (il s’agit alors de transformateurs triphasés).</w:t>
      </w:r>
      <w:r w:rsidR="002B4A05">
        <w:rPr>
          <w:rFonts w:ascii="Verdana" w:hAnsi="Verdana"/>
          <w:color w:val="8064A2" w:themeColor="accent4"/>
          <w:sz w:val="20"/>
          <w:szCs w:val="20"/>
        </w:rPr>
        <w:t xml:space="preserve"> Etayer les réponses à l’aide d’un schéma montrer le trajet de l’énergie électrique entre la source (centrale de production), le réseau (lignes de transports) et l’utilisateur (la charge). </w:t>
      </w:r>
      <w:r w:rsidR="00941DF5">
        <w:rPr>
          <w:rFonts w:ascii="Verdana" w:hAnsi="Verdana"/>
          <w:color w:val="8064A2" w:themeColor="accent4"/>
          <w:sz w:val="20"/>
          <w:szCs w:val="20"/>
        </w:rPr>
        <w:t xml:space="preserve"> </w:t>
      </w:r>
    </w:p>
    <w:p w:rsidR="00AB5AA4" w:rsidRDefault="00AB5AA4" w:rsidP="00AC4575">
      <w:pPr>
        <w:spacing w:after="0" w:line="240" w:lineRule="auto"/>
        <w:rPr>
          <w:rFonts w:ascii="Verdana" w:hAnsi="Verdana"/>
          <w:sz w:val="20"/>
          <w:szCs w:val="20"/>
        </w:rPr>
      </w:pPr>
    </w:p>
    <w:p w:rsidR="00AB5AA4" w:rsidRDefault="00AB5AA4" w:rsidP="00026D37">
      <w:pPr>
        <w:spacing w:after="0" w:line="240" w:lineRule="auto"/>
        <w:ind w:left="2124" w:hanging="2124"/>
        <w:jc w:val="both"/>
        <w:rPr>
          <w:rFonts w:ascii="Verdana" w:hAnsi="Verdana"/>
          <w:color w:val="8064A2" w:themeColor="accent4"/>
          <w:sz w:val="20"/>
          <w:szCs w:val="20"/>
        </w:rPr>
      </w:pPr>
      <w:r w:rsidRPr="00C81573">
        <w:rPr>
          <w:rFonts w:ascii="Verdana" w:hAnsi="Verdana"/>
          <w:i/>
          <w:color w:val="8064A2" w:themeColor="accent4"/>
          <w:sz w:val="20"/>
          <w:szCs w:val="20"/>
        </w:rPr>
        <w:t xml:space="preserve">Question </w:t>
      </w:r>
      <w:r w:rsidR="00026D37">
        <w:rPr>
          <w:rFonts w:ascii="Verdana" w:hAnsi="Verdana"/>
          <w:i/>
          <w:color w:val="8064A2" w:themeColor="accent4"/>
          <w:sz w:val="20"/>
          <w:szCs w:val="20"/>
        </w:rPr>
        <w:t>3</w:t>
      </w:r>
      <w:r w:rsidRPr="00C81573">
        <w:rPr>
          <w:rFonts w:ascii="Verdana" w:hAnsi="Verdana"/>
          <w:i/>
          <w:color w:val="8064A2" w:themeColor="accent4"/>
          <w:sz w:val="20"/>
          <w:szCs w:val="20"/>
        </w:rPr>
        <w:t> :</w:t>
      </w:r>
      <w:r w:rsidRPr="00C81573">
        <w:rPr>
          <w:rFonts w:ascii="Verdana" w:hAnsi="Verdana"/>
          <w:color w:val="8064A2" w:themeColor="accent4"/>
          <w:sz w:val="20"/>
          <w:szCs w:val="20"/>
        </w:rPr>
        <w:t xml:space="preserve"> </w:t>
      </w:r>
      <w:r w:rsidR="00C81573">
        <w:rPr>
          <w:rFonts w:ascii="Verdana" w:hAnsi="Verdana"/>
          <w:color w:val="8064A2" w:themeColor="accent4"/>
          <w:sz w:val="20"/>
          <w:szCs w:val="20"/>
        </w:rPr>
        <w:tab/>
      </w:r>
      <w:r w:rsidR="002B4A05">
        <w:rPr>
          <w:rFonts w:ascii="Verdana" w:hAnsi="Verdana"/>
          <w:color w:val="8064A2" w:themeColor="accent4"/>
          <w:sz w:val="20"/>
          <w:szCs w:val="20"/>
        </w:rPr>
        <w:t>A partir de vos connaissances, indiquer l’intérêt des transformateurs pour alimenter un appareil électrique domestique (il s’agit alors de transformateurs monophasé). Donner des exemples de tels appareils.</w:t>
      </w:r>
    </w:p>
    <w:p w:rsidR="00AC4575" w:rsidRDefault="00AC4575" w:rsidP="00AC4575">
      <w:pPr>
        <w:spacing w:after="0" w:line="240" w:lineRule="auto"/>
        <w:rPr>
          <w:rFonts w:ascii="Verdana" w:hAnsi="Verdana"/>
          <w:sz w:val="20"/>
          <w:szCs w:val="20"/>
        </w:rPr>
      </w:pPr>
    </w:p>
    <w:p w:rsidR="00141D38" w:rsidRDefault="00141D38" w:rsidP="00AC4575">
      <w:pPr>
        <w:spacing w:after="0" w:line="240" w:lineRule="auto"/>
        <w:rPr>
          <w:rFonts w:ascii="Verdana" w:hAnsi="Verdana"/>
          <w:sz w:val="20"/>
          <w:szCs w:val="20"/>
        </w:rPr>
      </w:pPr>
    </w:p>
    <w:p w:rsidR="00141D38" w:rsidRDefault="00141D38" w:rsidP="00AC4575">
      <w:pPr>
        <w:spacing w:after="0" w:line="240" w:lineRule="auto"/>
        <w:rPr>
          <w:rFonts w:ascii="Verdana" w:hAnsi="Verdana"/>
          <w:sz w:val="20"/>
          <w:szCs w:val="20"/>
        </w:rPr>
      </w:pPr>
    </w:p>
    <w:p w:rsidR="00141D38" w:rsidRDefault="00141D38" w:rsidP="00AC4575">
      <w:pPr>
        <w:spacing w:after="0" w:line="240" w:lineRule="auto"/>
        <w:rPr>
          <w:rFonts w:ascii="Verdana" w:hAnsi="Verdana"/>
          <w:sz w:val="20"/>
          <w:szCs w:val="20"/>
        </w:rPr>
      </w:pPr>
    </w:p>
    <w:p w:rsidR="00AC4575" w:rsidRPr="00EB685D" w:rsidRDefault="00C90A11" w:rsidP="00AC4575">
      <w:pPr>
        <w:pStyle w:val="Paragraphedeliste"/>
        <w:numPr>
          <w:ilvl w:val="0"/>
          <w:numId w:val="1"/>
        </w:numPr>
        <w:spacing w:after="0" w:line="240" w:lineRule="auto"/>
        <w:rPr>
          <w:rFonts w:ascii="Verdana" w:hAnsi="Verdana"/>
          <w:b/>
          <w:color w:val="C0504D" w:themeColor="accent2"/>
          <w:sz w:val="20"/>
          <w:szCs w:val="20"/>
        </w:rPr>
      </w:pPr>
      <w:r>
        <w:rPr>
          <w:rFonts w:ascii="Verdana" w:hAnsi="Verdana"/>
          <w:b/>
          <w:color w:val="C0504D" w:themeColor="accent2"/>
          <w:sz w:val="20"/>
          <w:szCs w:val="20"/>
        </w:rPr>
        <w:lastRenderedPageBreak/>
        <w:t>Manipulation</w:t>
      </w:r>
    </w:p>
    <w:p w:rsidR="00EB685D" w:rsidRDefault="00EB685D" w:rsidP="00EB685D">
      <w:pPr>
        <w:spacing w:after="0" w:line="240" w:lineRule="auto"/>
        <w:rPr>
          <w:rFonts w:ascii="Verdana" w:hAnsi="Verdana"/>
          <w:sz w:val="20"/>
          <w:szCs w:val="20"/>
        </w:rPr>
      </w:pPr>
    </w:p>
    <w:p w:rsidR="00DB4011" w:rsidRDefault="00DB4011" w:rsidP="00026D37">
      <w:pPr>
        <w:spacing w:after="0" w:line="240" w:lineRule="auto"/>
        <w:ind w:left="2124" w:hanging="2124"/>
        <w:jc w:val="both"/>
        <w:rPr>
          <w:rFonts w:ascii="Verdana" w:hAnsi="Verdana"/>
          <w:color w:val="8064A2" w:themeColor="accent4"/>
          <w:sz w:val="20"/>
          <w:szCs w:val="20"/>
        </w:rPr>
      </w:pPr>
      <w:r w:rsidRPr="00C81573">
        <w:rPr>
          <w:rFonts w:ascii="Verdana" w:hAnsi="Verdana"/>
          <w:i/>
          <w:color w:val="8064A2" w:themeColor="accent4"/>
          <w:sz w:val="20"/>
          <w:szCs w:val="20"/>
        </w:rPr>
        <w:t xml:space="preserve">Question </w:t>
      </w:r>
      <w:r w:rsidR="00D354C5">
        <w:rPr>
          <w:rFonts w:ascii="Verdana" w:hAnsi="Verdana"/>
          <w:i/>
          <w:color w:val="8064A2" w:themeColor="accent4"/>
          <w:sz w:val="20"/>
          <w:szCs w:val="20"/>
        </w:rPr>
        <w:t>4</w:t>
      </w:r>
      <w:r w:rsidRPr="00C81573">
        <w:rPr>
          <w:rFonts w:ascii="Verdana" w:hAnsi="Verdana"/>
          <w:i/>
          <w:color w:val="8064A2" w:themeColor="accent4"/>
          <w:sz w:val="20"/>
          <w:szCs w:val="20"/>
        </w:rPr>
        <w:t xml:space="preserve"> : </w:t>
      </w:r>
      <w:r>
        <w:rPr>
          <w:rFonts w:ascii="Verdana" w:hAnsi="Verdana"/>
          <w:i/>
          <w:color w:val="8064A2" w:themeColor="accent4"/>
          <w:sz w:val="20"/>
          <w:szCs w:val="20"/>
        </w:rPr>
        <w:tab/>
      </w:r>
      <w:r w:rsidR="00D354C5">
        <w:rPr>
          <w:rFonts w:ascii="Verdana" w:hAnsi="Verdana"/>
          <w:color w:val="8064A2" w:themeColor="accent4"/>
          <w:sz w:val="20"/>
          <w:szCs w:val="20"/>
        </w:rPr>
        <w:t>Relever sur la plaque signalétique les valeurs nominales des tensions primaires et secondaires ainsi que la valeur nominales de la puissance apparente</w:t>
      </w:r>
      <w:r w:rsidRPr="00C81573">
        <w:rPr>
          <w:rFonts w:ascii="Verdana" w:hAnsi="Verdana"/>
          <w:color w:val="8064A2" w:themeColor="accent4"/>
          <w:sz w:val="20"/>
          <w:szCs w:val="20"/>
        </w:rPr>
        <w:t>.</w:t>
      </w:r>
    </w:p>
    <w:p w:rsidR="00380B9B" w:rsidRPr="00380B9B" w:rsidRDefault="00380B9B" w:rsidP="00D26061">
      <w:pPr>
        <w:spacing w:after="0" w:line="240" w:lineRule="auto"/>
        <w:ind w:left="2124" w:hanging="2124"/>
        <w:jc w:val="both"/>
        <w:rPr>
          <w:rFonts w:ascii="Verdana" w:hAnsi="Verdana"/>
          <w:sz w:val="20"/>
          <w:szCs w:val="20"/>
        </w:rPr>
      </w:pPr>
    </w:p>
    <w:p w:rsidR="00380B9B" w:rsidRDefault="00380B9B" w:rsidP="00026D37">
      <w:pPr>
        <w:spacing w:after="0" w:line="240" w:lineRule="auto"/>
        <w:ind w:left="2124" w:hanging="2124"/>
        <w:jc w:val="both"/>
        <w:rPr>
          <w:rFonts w:ascii="Verdana" w:hAnsi="Verdana"/>
          <w:color w:val="8064A2" w:themeColor="accent4"/>
          <w:sz w:val="20"/>
          <w:szCs w:val="20"/>
        </w:rPr>
      </w:pPr>
      <w:r w:rsidRPr="00C81573">
        <w:rPr>
          <w:rFonts w:ascii="Verdana" w:hAnsi="Verdana"/>
          <w:i/>
          <w:color w:val="8064A2" w:themeColor="accent4"/>
          <w:sz w:val="20"/>
          <w:szCs w:val="20"/>
        </w:rPr>
        <w:t xml:space="preserve">Question </w:t>
      </w:r>
      <w:r w:rsidR="00303DA7">
        <w:rPr>
          <w:rFonts w:ascii="Verdana" w:hAnsi="Verdana"/>
          <w:i/>
          <w:color w:val="8064A2" w:themeColor="accent4"/>
          <w:sz w:val="20"/>
          <w:szCs w:val="20"/>
        </w:rPr>
        <w:t>5</w:t>
      </w:r>
      <w:r w:rsidRPr="00C81573">
        <w:rPr>
          <w:rFonts w:ascii="Verdana" w:hAnsi="Verdana"/>
          <w:i/>
          <w:color w:val="8064A2" w:themeColor="accent4"/>
          <w:sz w:val="20"/>
          <w:szCs w:val="20"/>
        </w:rPr>
        <w:t xml:space="preserve"> : </w:t>
      </w:r>
      <w:r>
        <w:rPr>
          <w:rFonts w:ascii="Verdana" w:hAnsi="Verdana"/>
          <w:i/>
          <w:color w:val="8064A2" w:themeColor="accent4"/>
          <w:sz w:val="20"/>
          <w:szCs w:val="20"/>
        </w:rPr>
        <w:tab/>
      </w:r>
      <w:r w:rsidR="00303DA7">
        <w:rPr>
          <w:rFonts w:ascii="Verdana" w:hAnsi="Verdana"/>
          <w:color w:val="8064A2" w:themeColor="accent4"/>
          <w:sz w:val="20"/>
          <w:szCs w:val="20"/>
        </w:rPr>
        <w:t>En déduire les valeurs nominales des intensités des courants primaires et secondaire et la valeur du rapport de transformation</w:t>
      </w:r>
      <w:r w:rsidRPr="00C81573">
        <w:rPr>
          <w:rFonts w:ascii="Verdana" w:hAnsi="Verdana"/>
          <w:color w:val="8064A2" w:themeColor="accent4"/>
          <w:sz w:val="20"/>
          <w:szCs w:val="20"/>
        </w:rPr>
        <w:t>.</w:t>
      </w:r>
    </w:p>
    <w:p w:rsidR="00DB4011" w:rsidRDefault="00DB4011" w:rsidP="00EB685D">
      <w:pPr>
        <w:spacing w:after="0" w:line="240" w:lineRule="auto"/>
        <w:rPr>
          <w:rFonts w:ascii="Verdana" w:hAnsi="Verdana"/>
          <w:sz w:val="20"/>
          <w:szCs w:val="20"/>
        </w:rPr>
      </w:pPr>
    </w:p>
    <w:p w:rsidR="00355F0D" w:rsidRPr="00355F0D" w:rsidRDefault="00355F0D" w:rsidP="00EB685D">
      <w:pPr>
        <w:spacing w:after="0" w:line="240" w:lineRule="auto"/>
        <w:rPr>
          <w:rFonts w:ascii="Verdana" w:hAnsi="Verdana"/>
          <w:sz w:val="20"/>
          <w:szCs w:val="20"/>
        </w:rPr>
      </w:pPr>
      <w:r>
        <w:rPr>
          <w:rFonts w:ascii="Verdana" w:hAnsi="Verdana"/>
          <w:sz w:val="20"/>
          <w:szCs w:val="20"/>
        </w:rPr>
        <w:t xml:space="preserve">Réalisation d’un essai à vide. Cette essai permet de mesurer les pertes dans le circuit magnétique appelées pertes fer et notée </w:t>
      </w:r>
      <w:r w:rsidRPr="00355F0D">
        <w:rPr>
          <w:rFonts w:ascii="Times New Roman" w:hAnsi="Times New Roman" w:cs="Times New Roman"/>
          <w:i/>
          <w:sz w:val="24"/>
          <w:szCs w:val="24"/>
        </w:rPr>
        <w:t>p</w:t>
      </w:r>
      <w:r w:rsidRPr="00355F0D">
        <w:rPr>
          <w:rFonts w:ascii="Times New Roman" w:hAnsi="Times New Roman" w:cs="Times New Roman"/>
          <w:i/>
          <w:sz w:val="24"/>
          <w:szCs w:val="24"/>
          <w:vertAlign w:val="subscript"/>
        </w:rPr>
        <w:t>f</w:t>
      </w:r>
      <w:r>
        <w:rPr>
          <w:rFonts w:ascii="Verdana" w:hAnsi="Verdana"/>
          <w:sz w:val="20"/>
          <w:szCs w:val="20"/>
        </w:rPr>
        <w:t>. Il permet aussi de vérifier la valeur du rapport de transformation.</w:t>
      </w:r>
    </w:p>
    <w:p w:rsidR="00355F0D" w:rsidRDefault="00355F0D" w:rsidP="00EB685D">
      <w:pPr>
        <w:spacing w:after="0" w:line="240" w:lineRule="auto"/>
        <w:rPr>
          <w:rFonts w:ascii="Verdana" w:hAnsi="Verdana"/>
          <w:sz w:val="20"/>
          <w:szCs w:val="20"/>
        </w:rPr>
      </w:pPr>
    </w:p>
    <w:p w:rsidR="00EB685D" w:rsidRPr="00C81573" w:rsidRDefault="00EB685D" w:rsidP="00026D37">
      <w:pPr>
        <w:spacing w:after="0" w:line="240" w:lineRule="auto"/>
        <w:ind w:left="2124" w:hanging="2124"/>
        <w:jc w:val="both"/>
        <w:rPr>
          <w:rFonts w:ascii="Verdana" w:hAnsi="Verdana"/>
          <w:color w:val="8064A2" w:themeColor="accent4"/>
          <w:sz w:val="20"/>
          <w:szCs w:val="20"/>
        </w:rPr>
      </w:pPr>
      <w:r w:rsidRPr="00C81573">
        <w:rPr>
          <w:rFonts w:ascii="Verdana" w:hAnsi="Verdana"/>
          <w:i/>
          <w:color w:val="8064A2" w:themeColor="accent4"/>
          <w:sz w:val="20"/>
          <w:szCs w:val="20"/>
        </w:rPr>
        <w:t xml:space="preserve">Question </w:t>
      </w:r>
      <w:r w:rsidR="00355F0D">
        <w:rPr>
          <w:rFonts w:ascii="Verdana" w:hAnsi="Verdana"/>
          <w:i/>
          <w:color w:val="8064A2" w:themeColor="accent4"/>
          <w:sz w:val="20"/>
          <w:szCs w:val="20"/>
        </w:rPr>
        <w:t>6</w:t>
      </w:r>
      <w:r w:rsidRPr="00C81573">
        <w:rPr>
          <w:rFonts w:ascii="Verdana" w:hAnsi="Verdana"/>
          <w:i/>
          <w:color w:val="8064A2" w:themeColor="accent4"/>
          <w:sz w:val="20"/>
          <w:szCs w:val="20"/>
        </w:rPr>
        <w:t xml:space="preserve"> : </w:t>
      </w:r>
      <w:r w:rsidR="00C81573">
        <w:rPr>
          <w:rFonts w:ascii="Verdana" w:hAnsi="Verdana"/>
          <w:i/>
          <w:color w:val="8064A2" w:themeColor="accent4"/>
          <w:sz w:val="20"/>
          <w:szCs w:val="20"/>
        </w:rPr>
        <w:tab/>
      </w:r>
      <w:r w:rsidR="00355F0D">
        <w:rPr>
          <w:rFonts w:ascii="Verdana" w:hAnsi="Verdana"/>
          <w:color w:val="8064A2" w:themeColor="accent4"/>
          <w:sz w:val="20"/>
          <w:szCs w:val="20"/>
        </w:rPr>
        <w:t>On souhaite mesurer les valeurs efficaces des tensions primaires et secondaires, de l’intensité du courant à vide et la valeur de la puissance active absorbée à vide</w:t>
      </w:r>
      <w:r w:rsidR="0081704C">
        <w:rPr>
          <w:rFonts w:ascii="Verdana" w:hAnsi="Verdana"/>
          <w:color w:val="8064A2" w:themeColor="accent4"/>
          <w:sz w:val="20"/>
          <w:szCs w:val="20"/>
        </w:rPr>
        <w:t>.</w:t>
      </w:r>
      <w:r w:rsidR="00355F0D">
        <w:rPr>
          <w:rFonts w:ascii="Verdana" w:hAnsi="Verdana"/>
          <w:color w:val="8064A2" w:themeColor="accent4"/>
          <w:sz w:val="20"/>
          <w:szCs w:val="20"/>
        </w:rPr>
        <w:t xml:space="preserve"> Donner un schéma du montage et donner les résultats des mesures dans un tableau.</w:t>
      </w:r>
    </w:p>
    <w:p w:rsidR="00EB685D" w:rsidRDefault="00EB685D" w:rsidP="00EB685D">
      <w:pPr>
        <w:spacing w:after="0" w:line="240" w:lineRule="auto"/>
        <w:rPr>
          <w:rFonts w:ascii="Verdana" w:hAnsi="Verdana"/>
          <w:sz w:val="20"/>
          <w:szCs w:val="20"/>
        </w:rPr>
      </w:pPr>
    </w:p>
    <w:p w:rsidR="00ED227F" w:rsidRDefault="00ED227F" w:rsidP="00026D37">
      <w:pPr>
        <w:spacing w:after="0" w:line="240" w:lineRule="auto"/>
        <w:ind w:left="2124" w:hanging="2124"/>
        <w:jc w:val="both"/>
        <w:rPr>
          <w:rFonts w:ascii="Verdana" w:hAnsi="Verdana"/>
          <w:color w:val="8064A2" w:themeColor="accent4"/>
          <w:sz w:val="20"/>
          <w:szCs w:val="20"/>
        </w:rPr>
      </w:pPr>
      <w:r w:rsidRPr="00C81573">
        <w:rPr>
          <w:rFonts w:ascii="Verdana" w:hAnsi="Verdana"/>
          <w:i/>
          <w:color w:val="8064A2" w:themeColor="accent4"/>
          <w:sz w:val="20"/>
          <w:szCs w:val="20"/>
        </w:rPr>
        <w:t xml:space="preserve">Question </w:t>
      </w:r>
      <w:r w:rsidR="00355F0D">
        <w:rPr>
          <w:rFonts w:ascii="Verdana" w:hAnsi="Verdana"/>
          <w:i/>
          <w:color w:val="8064A2" w:themeColor="accent4"/>
          <w:sz w:val="20"/>
          <w:szCs w:val="20"/>
        </w:rPr>
        <w:t>7</w:t>
      </w:r>
      <w:r w:rsidRPr="00C81573">
        <w:rPr>
          <w:rFonts w:ascii="Verdana" w:hAnsi="Verdana"/>
          <w:i/>
          <w:color w:val="8064A2" w:themeColor="accent4"/>
          <w:sz w:val="20"/>
          <w:szCs w:val="20"/>
        </w:rPr>
        <w:t xml:space="preserve"> : </w:t>
      </w:r>
      <w:r>
        <w:rPr>
          <w:rFonts w:ascii="Verdana" w:hAnsi="Verdana"/>
          <w:i/>
          <w:color w:val="8064A2" w:themeColor="accent4"/>
          <w:sz w:val="20"/>
          <w:szCs w:val="20"/>
        </w:rPr>
        <w:tab/>
      </w:r>
      <w:r w:rsidR="00355F0D">
        <w:rPr>
          <w:rFonts w:ascii="Verdana" w:hAnsi="Verdana"/>
          <w:color w:val="8064A2" w:themeColor="accent4"/>
          <w:sz w:val="20"/>
          <w:szCs w:val="20"/>
        </w:rPr>
        <w:t>A partir des mesures, calculer la valeur du rapport de transformation, le facteur de puissance à vide, la puissance apparente à vide</w:t>
      </w:r>
      <w:r w:rsidR="00152097">
        <w:rPr>
          <w:rFonts w:ascii="Verdana" w:hAnsi="Verdana"/>
          <w:color w:val="8064A2" w:themeColor="accent4"/>
          <w:sz w:val="20"/>
          <w:szCs w:val="20"/>
        </w:rPr>
        <w:t>.</w:t>
      </w:r>
    </w:p>
    <w:p w:rsidR="00355F0D" w:rsidRPr="00355F0D" w:rsidRDefault="00355F0D" w:rsidP="00026D37">
      <w:pPr>
        <w:spacing w:after="0" w:line="240" w:lineRule="auto"/>
        <w:ind w:left="2124" w:hanging="2124"/>
        <w:jc w:val="both"/>
        <w:rPr>
          <w:rFonts w:ascii="Verdana" w:hAnsi="Verdana"/>
          <w:sz w:val="20"/>
          <w:szCs w:val="20"/>
        </w:rPr>
      </w:pPr>
    </w:p>
    <w:p w:rsidR="00355F0D" w:rsidRDefault="00355F0D" w:rsidP="00355F0D">
      <w:pPr>
        <w:spacing w:after="0" w:line="240" w:lineRule="auto"/>
        <w:ind w:left="2124" w:hanging="2124"/>
        <w:jc w:val="both"/>
        <w:rPr>
          <w:rFonts w:ascii="Verdana" w:hAnsi="Verdana"/>
          <w:color w:val="8064A2" w:themeColor="accent4"/>
          <w:sz w:val="20"/>
          <w:szCs w:val="20"/>
        </w:rPr>
      </w:pPr>
      <w:r w:rsidRPr="00C81573">
        <w:rPr>
          <w:rFonts w:ascii="Verdana" w:hAnsi="Verdana"/>
          <w:i/>
          <w:color w:val="8064A2" w:themeColor="accent4"/>
          <w:sz w:val="20"/>
          <w:szCs w:val="20"/>
        </w:rPr>
        <w:t xml:space="preserve">Question </w:t>
      </w:r>
      <w:r>
        <w:rPr>
          <w:rFonts w:ascii="Verdana" w:hAnsi="Verdana"/>
          <w:i/>
          <w:color w:val="8064A2" w:themeColor="accent4"/>
          <w:sz w:val="20"/>
          <w:szCs w:val="20"/>
        </w:rPr>
        <w:t>8</w:t>
      </w:r>
      <w:r w:rsidRPr="00C81573">
        <w:rPr>
          <w:rFonts w:ascii="Verdana" w:hAnsi="Verdana"/>
          <w:i/>
          <w:color w:val="8064A2" w:themeColor="accent4"/>
          <w:sz w:val="20"/>
          <w:szCs w:val="20"/>
        </w:rPr>
        <w:t xml:space="preserve"> : </w:t>
      </w:r>
      <w:r>
        <w:rPr>
          <w:rFonts w:ascii="Verdana" w:hAnsi="Verdana"/>
          <w:i/>
          <w:color w:val="8064A2" w:themeColor="accent4"/>
          <w:sz w:val="20"/>
          <w:szCs w:val="20"/>
        </w:rPr>
        <w:tab/>
      </w:r>
      <w:r>
        <w:rPr>
          <w:rFonts w:ascii="Verdana" w:hAnsi="Verdana"/>
          <w:color w:val="8064A2" w:themeColor="accent4"/>
          <w:sz w:val="20"/>
          <w:szCs w:val="20"/>
        </w:rPr>
        <w:t>Sachant que la valeur de la puissance active mesurée à vide est égale aux pertes fer, donner la valeur de celle-ci.</w:t>
      </w:r>
    </w:p>
    <w:p w:rsidR="000C07ED" w:rsidRDefault="000C07ED" w:rsidP="00EB685D">
      <w:pPr>
        <w:spacing w:after="0" w:line="240" w:lineRule="auto"/>
        <w:rPr>
          <w:rFonts w:ascii="Verdana" w:hAnsi="Verdana"/>
          <w:sz w:val="20"/>
          <w:szCs w:val="20"/>
        </w:rPr>
      </w:pPr>
    </w:p>
    <w:p w:rsidR="00355F0D" w:rsidRDefault="00355F0D" w:rsidP="00EB685D">
      <w:pPr>
        <w:spacing w:after="0" w:line="240" w:lineRule="auto"/>
        <w:rPr>
          <w:rFonts w:ascii="Verdana" w:hAnsi="Verdana"/>
          <w:sz w:val="20"/>
          <w:szCs w:val="20"/>
        </w:rPr>
      </w:pPr>
      <w:r>
        <w:rPr>
          <w:rFonts w:ascii="Verdana" w:hAnsi="Verdana"/>
          <w:sz w:val="20"/>
          <w:szCs w:val="20"/>
        </w:rPr>
        <w:t>Réalisation d’un essai sous charge résistive nominale.</w:t>
      </w:r>
    </w:p>
    <w:p w:rsidR="00355F0D" w:rsidRDefault="00355F0D" w:rsidP="00EB685D">
      <w:pPr>
        <w:spacing w:after="0" w:line="240" w:lineRule="auto"/>
        <w:rPr>
          <w:rFonts w:ascii="Verdana" w:hAnsi="Verdana"/>
          <w:sz w:val="20"/>
          <w:szCs w:val="20"/>
        </w:rPr>
      </w:pPr>
    </w:p>
    <w:p w:rsidR="00355F0D" w:rsidRPr="00C81573" w:rsidRDefault="00355F0D" w:rsidP="00355F0D">
      <w:pPr>
        <w:spacing w:after="0" w:line="240" w:lineRule="auto"/>
        <w:ind w:left="2124" w:hanging="2124"/>
        <w:jc w:val="both"/>
        <w:rPr>
          <w:rFonts w:ascii="Verdana" w:hAnsi="Verdana"/>
          <w:color w:val="8064A2" w:themeColor="accent4"/>
          <w:sz w:val="20"/>
          <w:szCs w:val="20"/>
        </w:rPr>
      </w:pPr>
      <w:r w:rsidRPr="00C81573">
        <w:rPr>
          <w:rFonts w:ascii="Verdana" w:hAnsi="Verdana"/>
          <w:i/>
          <w:color w:val="8064A2" w:themeColor="accent4"/>
          <w:sz w:val="20"/>
          <w:szCs w:val="20"/>
        </w:rPr>
        <w:t xml:space="preserve">Question </w:t>
      </w:r>
      <w:r>
        <w:rPr>
          <w:rFonts w:ascii="Verdana" w:hAnsi="Verdana"/>
          <w:i/>
          <w:color w:val="8064A2" w:themeColor="accent4"/>
          <w:sz w:val="20"/>
          <w:szCs w:val="20"/>
        </w:rPr>
        <w:t>9</w:t>
      </w:r>
      <w:r w:rsidRPr="00C81573">
        <w:rPr>
          <w:rFonts w:ascii="Verdana" w:hAnsi="Verdana"/>
          <w:i/>
          <w:color w:val="8064A2" w:themeColor="accent4"/>
          <w:sz w:val="20"/>
          <w:szCs w:val="20"/>
        </w:rPr>
        <w:t xml:space="preserve"> : </w:t>
      </w:r>
      <w:r>
        <w:rPr>
          <w:rFonts w:ascii="Verdana" w:hAnsi="Verdana"/>
          <w:i/>
          <w:color w:val="8064A2" w:themeColor="accent4"/>
          <w:sz w:val="20"/>
          <w:szCs w:val="20"/>
        </w:rPr>
        <w:tab/>
      </w:r>
      <w:r>
        <w:rPr>
          <w:rFonts w:ascii="Verdana" w:hAnsi="Verdana"/>
          <w:color w:val="8064A2" w:themeColor="accent4"/>
          <w:sz w:val="20"/>
          <w:szCs w:val="20"/>
        </w:rPr>
        <w:t>Calculer la valeur de la résistance de charge permettant d’effectuer cette mesure.</w:t>
      </w:r>
      <w:r w:rsidR="00C108C8">
        <w:rPr>
          <w:rFonts w:ascii="Verdana" w:hAnsi="Verdana"/>
          <w:color w:val="8064A2" w:themeColor="accent4"/>
          <w:sz w:val="20"/>
          <w:szCs w:val="20"/>
        </w:rPr>
        <w:t xml:space="preserve"> Quelle est la valeur du facteur de puissance d’une résistance ?</w:t>
      </w:r>
    </w:p>
    <w:p w:rsidR="00355F0D" w:rsidRDefault="00355F0D" w:rsidP="00355F0D">
      <w:pPr>
        <w:spacing w:after="0" w:line="240" w:lineRule="auto"/>
        <w:rPr>
          <w:rFonts w:ascii="Verdana" w:hAnsi="Verdana"/>
          <w:sz w:val="20"/>
          <w:szCs w:val="20"/>
        </w:rPr>
      </w:pPr>
    </w:p>
    <w:p w:rsidR="00355F0D" w:rsidRPr="00C81573" w:rsidRDefault="00355F0D" w:rsidP="00355F0D">
      <w:pPr>
        <w:spacing w:after="0" w:line="240" w:lineRule="auto"/>
        <w:ind w:left="2124" w:hanging="2124"/>
        <w:jc w:val="both"/>
        <w:rPr>
          <w:rFonts w:ascii="Verdana" w:hAnsi="Verdana"/>
          <w:color w:val="8064A2" w:themeColor="accent4"/>
          <w:sz w:val="20"/>
          <w:szCs w:val="20"/>
        </w:rPr>
      </w:pPr>
      <w:r w:rsidRPr="00C81573">
        <w:rPr>
          <w:rFonts w:ascii="Verdana" w:hAnsi="Verdana"/>
          <w:i/>
          <w:color w:val="8064A2" w:themeColor="accent4"/>
          <w:sz w:val="20"/>
          <w:szCs w:val="20"/>
        </w:rPr>
        <w:t xml:space="preserve">Question </w:t>
      </w:r>
      <w:r>
        <w:rPr>
          <w:rFonts w:ascii="Verdana" w:hAnsi="Verdana"/>
          <w:i/>
          <w:color w:val="8064A2" w:themeColor="accent4"/>
          <w:sz w:val="20"/>
          <w:szCs w:val="20"/>
        </w:rPr>
        <w:t>10</w:t>
      </w:r>
      <w:r w:rsidRPr="00C81573">
        <w:rPr>
          <w:rFonts w:ascii="Verdana" w:hAnsi="Verdana"/>
          <w:i/>
          <w:color w:val="8064A2" w:themeColor="accent4"/>
          <w:sz w:val="20"/>
          <w:szCs w:val="20"/>
        </w:rPr>
        <w:t xml:space="preserve"> : </w:t>
      </w:r>
      <w:r>
        <w:rPr>
          <w:rFonts w:ascii="Verdana" w:hAnsi="Verdana"/>
          <w:i/>
          <w:color w:val="8064A2" w:themeColor="accent4"/>
          <w:sz w:val="20"/>
          <w:szCs w:val="20"/>
        </w:rPr>
        <w:tab/>
      </w:r>
      <w:r>
        <w:rPr>
          <w:rFonts w:ascii="Verdana" w:hAnsi="Verdana"/>
          <w:color w:val="8064A2" w:themeColor="accent4"/>
          <w:sz w:val="20"/>
          <w:szCs w:val="20"/>
        </w:rPr>
        <w:t>On souhaite mesurer les valeurs efficaces des tensions primaires et secondaires, des intensités des courants primaire et secondaire et les valeurs des puissances actives absorbées au primaire et au secondaire. Donner un schéma du montage et donner les résultats des mesures dans un tableau.</w:t>
      </w:r>
    </w:p>
    <w:p w:rsidR="00355F0D" w:rsidRDefault="00355F0D" w:rsidP="00355F0D">
      <w:pPr>
        <w:spacing w:after="0" w:line="240" w:lineRule="auto"/>
        <w:rPr>
          <w:rFonts w:ascii="Verdana" w:hAnsi="Verdana"/>
          <w:sz w:val="20"/>
          <w:szCs w:val="20"/>
        </w:rPr>
      </w:pPr>
    </w:p>
    <w:p w:rsidR="00360CF5" w:rsidRDefault="00360CF5" w:rsidP="00360CF5">
      <w:pPr>
        <w:spacing w:after="0" w:line="240" w:lineRule="auto"/>
        <w:ind w:left="2124" w:hanging="2124"/>
        <w:jc w:val="both"/>
        <w:rPr>
          <w:rFonts w:ascii="Verdana" w:hAnsi="Verdana"/>
          <w:sz w:val="20"/>
          <w:szCs w:val="20"/>
        </w:rPr>
      </w:pPr>
      <w:r w:rsidRPr="00C81573">
        <w:rPr>
          <w:rFonts w:ascii="Verdana" w:hAnsi="Verdana"/>
          <w:i/>
          <w:color w:val="8064A2" w:themeColor="accent4"/>
          <w:sz w:val="20"/>
          <w:szCs w:val="20"/>
        </w:rPr>
        <w:t xml:space="preserve">Question </w:t>
      </w:r>
      <w:r>
        <w:rPr>
          <w:rFonts w:ascii="Verdana" w:hAnsi="Verdana"/>
          <w:i/>
          <w:color w:val="8064A2" w:themeColor="accent4"/>
          <w:sz w:val="20"/>
          <w:szCs w:val="20"/>
        </w:rPr>
        <w:t>11</w:t>
      </w:r>
      <w:r w:rsidRPr="00C81573">
        <w:rPr>
          <w:rFonts w:ascii="Verdana" w:hAnsi="Verdana"/>
          <w:i/>
          <w:color w:val="8064A2" w:themeColor="accent4"/>
          <w:sz w:val="20"/>
          <w:szCs w:val="20"/>
        </w:rPr>
        <w:t xml:space="preserve"> : </w:t>
      </w:r>
      <w:r>
        <w:rPr>
          <w:rFonts w:ascii="Verdana" w:hAnsi="Verdana"/>
          <w:i/>
          <w:color w:val="8064A2" w:themeColor="accent4"/>
          <w:sz w:val="20"/>
          <w:szCs w:val="20"/>
        </w:rPr>
        <w:tab/>
      </w:r>
      <w:r>
        <w:rPr>
          <w:rFonts w:ascii="Verdana" w:hAnsi="Verdana"/>
          <w:color w:val="8064A2" w:themeColor="accent4"/>
          <w:sz w:val="20"/>
          <w:szCs w:val="20"/>
        </w:rPr>
        <w:t>A partir des mesures, calculer l</w:t>
      </w:r>
      <w:r w:rsidR="00C108C8">
        <w:rPr>
          <w:rFonts w:ascii="Verdana" w:hAnsi="Verdana"/>
          <w:color w:val="8064A2" w:themeColor="accent4"/>
          <w:sz w:val="20"/>
          <w:szCs w:val="20"/>
        </w:rPr>
        <w:t>es</w:t>
      </w:r>
      <w:r>
        <w:rPr>
          <w:rFonts w:ascii="Verdana" w:hAnsi="Verdana"/>
          <w:color w:val="8064A2" w:themeColor="accent4"/>
          <w:sz w:val="20"/>
          <w:szCs w:val="20"/>
        </w:rPr>
        <w:t xml:space="preserve"> valeur</w:t>
      </w:r>
      <w:r w:rsidR="00C108C8">
        <w:rPr>
          <w:rFonts w:ascii="Verdana" w:hAnsi="Verdana"/>
          <w:color w:val="8064A2" w:themeColor="accent4"/>
          <w:sz w:val="20"/>
          <w:szCs w:val="20"/>
        </w:rPr>
        <w:t>s</w:t>
      </w:r>
      <w:r>
        <w:rPr>
          <w:rFonts w:ascii="Verdana" w:hAnsi="Verdana"/>
          <w:color w:val="8064A2" w:themeColor="accent4"/>
          <w:sz w:val="20"/>
          <w:szCs w:val="20"/>
        </w:rPr>
        <w:t xml:space="preserve"> du facteur de puissance</w:t>
      </w:r>
      <w:r w:rsidR="00C108C8">
        <w:rPr>
          <w:rFonts w:ascii="Verdana" w:hAnsi="Verdana"/>
          <w:color w:val="8064A2" w:themeColor="accent4"/>
          <w:sz w:val="20"/>
          <w:szCs w:val="20"/>
        </w:rPr>
        <w:t xml:space="preserve"> primaire et secondaire</w:t>
      </w:r>
      <w:r>
        <w:rPr>
          <w:rFonts w:ascii="Verdana" w:hAnsi="Verdana"/>
          <w:color w:val="8064A2" w:themeColor="accent4"/>
          <w:sz w:val="20"/>
          <w:szCs w:val="20"/>
        </w:rPr>
        <w:t xml:space="preserve"> en charge et la valeur du rendement du transformateur.</w:t>
      </w:r>
    </w:p>
    <w:p w:rsidR="00355F0D" w:rsidRDefault="00355F0D" w:rsidP="00EB685D">
      <w:pPr>
        <w:spacing w:after="0" w:line="240" w:lineRule="auto"/>
        <w:rPr>
          <w:rFonts w:ascii="Verdana" w:hAnsi="Verdana"/>
          <w:sz w:val="20"/>
          <w:szCs w:val="20"/>
        </w:rPr>
      </w:pPr>
    </w:p>
    <w:p w:rsidR="00355F0D" w:rsidRDefault="00355F0D" w:rsidP="00EB685D">
      <w:pPr>
        <w:spacing w:after="0" w:line="240" w:lineRule="auto"/>
        <w:rPr>
          <w:rFonts w:ascii="Verdana" w:hAnsi="Verdana"/>
          <w:sz w:val="20"/>
          <w:szCs w:val="20"/>
        </w:rPr>
      </w:pPr>
    </w:p>
    <w:p w:rsidR="00EB685D" w:rsidRPr="00DB0140" w:rsidRDefault="00EB685D" w:rsidP="00127287">
      <w:pPr>
        <w:pStyle w:val="Paragraphedeliste"/>
        <w:numPr>
          <w:ilvl w:val="0"/>
          <w:numId w:val="1"/>
        </w:numPr>
        <w:spacing w:after="0" w:line="240" w:lineRule="auto"/>
        <w:rPr>
          <w:rFonts w:ascii="Verdana" w:hAnsi="Verdana"/>
          <w:b/>
          <w:color w:val="C0504D" w:themeColor="accent2"/>
          <w:sz w:val="20"/>
          <w:szCs w:val="20"/>
        </w:rPr>
      </w:pPr>
      <w:r w:rsidRPr="00DB0140">
        <w:rPr>
          <w:rFonts w:ascii="Verdana" w:hAnsi="Verdana"/>
          <w:b/>
          <w:color w:val="C0504D" w:themeColor="accent2"/>
          <w:sz w:val="20"/>
          <w:szCs w:val="20"/>
        </w:rPr>
        <w:t>Analyse des mesures</w:t>
      </w:r>
      <w:r w:rsidR="00F77A03">
        <w:rPr>
          <w:rFonts w:ascii="Verdana" w:hAnsi="Verdana"/>
          <w:b/>
          <w:color w:val="C0504D" w:themeColor="accent2"/>
          <w:sz w:val="20"/>
          <w:szCs w:val="20"/>
        </w:rPr>
        <w:t xml:space="preserve"> et conclusions</w:t>
      </w:r>
    </w:p>
    <w:p w:rsidR="0027360A" w:rsidRDefault="0027360A" w:rsidP="00DB0140">
      <w:pPr>
        <w:spacing w:after="0" w:line="240" w:lineRule="auto"/>
        <w:rPr>
          <w:rFonts w:ascii="Verdana" w:hAnsi="Verdana"/>
          <w:sz w:val="20"/>
          <w:szCs w:val="20"/>
        </w:rPr>
      </w:pPr>
    </w:p>
    <w:p w:rsidR="0027360A" w:rsidRDefault="0027360A" w:rsidP="00026D37">
      <w:pPr>
        <w:spacing w:after="0" w:line="240" w:lineRule="auto"/>
        <w:ind w:left="2124" w:hanging="2124"/>
        <w:jc w:val="both"/>
        <w:rPr>
          <w:rFonts w:ascii="Verdana" w:hAnsi="Verdana"/>
          <w:color w:val="8064A2" w:themeColor="accent4"/>
          <w:sz w:val="20"/>
          <w:szCs w:val="20"/>
        </w:rPr>
      </w:pPr>
      <w:r w:rsidRPr="00C81573">
        <w:rPr>
          <w:rFonts w:ascii="Verdana" w:hAnsi="Verdana"/>
          <w:i/>
          <w:color w:val="8064A2" w:themeColor="accent4"/>
          <w:sz w:val="20"/>
          <w:szCs w:val="20"/>
        </w:rPr>
        <w:t xml:space="preserve">Question </w:t>
      </w:r>
      <w:r w:rsidR="000C07ED">
        <w:rPr>
          <w:rFonts w:ascii="Verdana" w:hAnsi="Verdana"/>
          <w:i/>
          <w:color w:val="8064A2" w:themeColor="accent4"/>
          <w:sz w:val="20"/>
          <w:szCs w:val="20"/>
        </w:rPr>
        <w:t>1</w:t>
      </w:r>
      <w:r w:rsidR="00F876B9">
        <w:rPr>
          <w:rFonts w:ascii="Verdana" w:hAnsi="Verdana"/>
          <w:i/>
          <w:color w:val="8064A2" w:themeColor="accent4"/>
          <w:sz w:val="20"/>
          <w:szCs w:val="20"/>
        </w:rPr>
        <w:t>2</w:t>
      </w:r>
      <w:r w:rsidRPr="00C81573">
        <w:rPr>
          <w:rFonts w:ascii="Verdana" w:hAnsi="Verdana"/>
          <w:i/>
          <w:color w:val="8064A2" w:themeColor="accent4"/>
          <w:sz w:val="20"/>
          <w:szCs w:val="20"/>
        </w:rPr>
        <w:t xml:space="preserve"> : </w:t>
      </w:r>
      <w:r w:rsidR="00F77A03">
        <w:rPr>
          <w:rFonts w:ascii="Verdana" w:hAnsi="Verdana"/>
          <w:i/>
          <w:color w:val="8064A2" w:themeColor="accent4"/>
          <w:sz w:val="20"/>
          <w:szCs w:val="20"/>
        </w:rPr>
        <w:tab/>
      </w:r>
      <w:r w:rsidR="00F876B9">
        <w:rPr>
          <w:rFonts w:ascii="Verdana" w:hAnsi="Verdana"/>
          <w:iCs/>
          <w:color w:val="8064A2" w:themeColor="accent4"/>
          <w:sz w:val="20"/>
          <w:szCs w:val="20"/>
        </w:rPr>
        <w:t>Commenter l’évolution des valeurs des intensités des courants, de la puissance active primaire et du facteur de puissance entre l’essai à vide et l’essai en charge.</w:t>
      </w:r>
    </w:p>
    <w:p w:rsidR="0027360A" w:rsidRDefault="0027360A" w:rsidP="00DB0140">
      <w:pPr>
        <w:spacing w:after="0" w:line="240" w:lineRule="auto"/>
        <w:rPr>
          <w:rFonts w:ascii="Verdana" w:hAnsi="Verdana"/>
          <w:sz w:val="20"/>
          <w:szCs w:val="20"/>
        </w:rPr>
      </w:pPr>
    </w:p>
    <w:p w:rsidR="001B4743" w:rsidRDefault="00F77A03" w:rsidP="00026D37">
      <w:pPr>
        <w:spacing w:after="0" w:line="240" w:lineRule="auto"/>
        <w:ind w:left="2124" w:hanging="2124"/>
        <w:jc w:val="both"/>
        <w:rPr>
          <w:rFonts w:ascii="Verdana" w:hAnsi="Verdana"/>
          <w:iCs/>
          <w:color w:val="8064A2" w:themeColor="accent4"/>
          <w:sz w:val="20"/>
          <w:szCs w:val="20"/>
        </w:rPr>
      </w:pPr>
      <w:r w:rsidRPr="00C81573">
        <w:rPr>
          <w:rFonts w:ascii="Verdana" w:hAnsi="Verdana"/>
          <w:i/>
          <w:color w:val="8064A2" w:themeColor="accent4"/>
          <w:sz w:val="20"/>
          <w:szCs w:val="20"/>
        </w:rPr>
        <w:t xml:space="preserve">Question </w:t>
      </w:r>
      <w:r>
        <w:rPr>
          <w:rFonts w:ascii="Verdana" w:hAnsi="Verdana"/>
          <w:i/>
          <w:color w:val="8064A2" w:themeColor="accent4"/>
          <w:sz w:val="20"/>
          <w:szCs w:val="20"/>
        </w:rPr>
        <w:t>1</w:t>
      </w:r>
      <w:r w:rsidR="00F876B9">
        <w:rPr>
          <w:rFonts w:ascii="Verdana" w:hAnsi="Verdana"/>
          <w:i/>
          <w:color w:val="8064A2" w:themeColor="accent4"/>
          <w:sz w:val="20"/>
          <w:szCs w:val="20"/>
        </w:rPr>
        <w:t>3</w:t>
      </w:r>
      <w:r w:rsidRPr="00C81573">
        <w:rPr>
          <w:rFonts w:ascii="Verdana" w:hAnsi="Verdana"/>
          <w:i/>
          <w:color w:val="8064A2" w:themeColor="accent4"/>
          <w:sz w:val="20"/>
          <w:szCs w:val="20"/>
        </w:rPr>
        <w:t xml:space="preserve"> : </w:t>
      </w:r>
      <w:r>
        <w:rPr>
          <w:rFonts w:ascii="Verdana" w:hAnsi="Verdana"/>
          <w:i/>
          <w:color w:val="8064A2" w:themeColor="accent4"/>
          <w:sz w:val="20"/>
          <w:szCs w:val="20"/>
        </w:rPr>
        <w:tab/>
      </w:r>
      <w:r w:rsidR="00F876B9">
        <w:rPr>
          <w:rFonts w:ascii="Verdana" w:hAnsi="Verdana"/>
          <w:iCs/>
          <w:color w:val="8064A2" w:themeColor="accent4"/>
          <w:sz w:val="20"/>
          <w:szCs w:val="20"/>
        </w:rPr>
        <w:t>On donne la valeur de la résistance de l’enroulement primaire et celle de l’enroulement secondaire :</w:t>
      </w:r>
    </w:p>
    <w:p w:rsidR="00F876B9" w:rsidRPr="00F876B9" w:rsidRDefault="00F876B9" w:rsidP="00026D37">
      <w:pPr>
        <w:spacing w:after="0" w:line="240" w:lineRule="auto"/>
        <w:ind w:left="2124" w:hanging="2124"/>
        <w:jc w:val="both"/>
        <w:rPr>
          <w:rFonts w:ascii="Times New Roman" w:hAnsi="Times New Roman" w:cs="Times New Roman"/>
          <w:i/>
          <w:iCs/>
          <w:color w:val="8064A2" w:themeColor="accent4"/>
          <w:sz w:val="24"/>
          <w:szCs w:val="24"/>
        </w:rPr>
      </w:pPr>
      <w:r>
        <w:rPr>
          <w:rFonts w:ascii="Verdana" w:hAnsi="Verdana"/>
          <w:i/>
          <w:color w:val="8064A2" w:themeColor="accent4"/>
          <w:sz w:val="20"/>
          <w:szCs w:val="20"/>
        </w:rPr>
        <w:tab/>
      </w:r>
      <w:r w:rsidRPr="00F876B9">
        <w:rPr>
          <w:rFonts w:ascii="Times New Roman" w:hAnsi="Times New Roman" w:cs="Times New Roman"/>
          <w:i/>
          <w:color w:val="8064A2" w:themeColor="accent4"/>
          <w:sz w:val="24"/>
          <w:szCs w:val="24"/>
        </w:rPr>
        <w:t>R</w:t>
      </w:r>
      <w:r w:rsidRPr="00F876B9">
        <w:rPr>
          <w:rFonts w:ascii="Times New Roman" w:hAnsi="Times New Roman" w:cs="Times New Roman"/>
          <w:i/>
          <w:color w:val="8064A2" w:themeColor="accent4"/>
          <w:sz w:val="24"/>
          <w:szCs w:val="24"/>
          <w:vertAlign w:val="subscript"/>
        </w:rPr>
        <w:t>1</w:t>
      </w:r>
      <w:r w:rsidRPr="00F876B9">
        <w:rPr>
          <w:rFonts w:ascii="Times New Roman" w:hAnsi="Times New Roman" w:cs="Times New Roman"/>
          <w:i/>
          <w:color w:val="8064A2" w:themeColor="accent4"/>
          <w:sz w:val="24"/>
          <w:szCs w:val="24"/>
        </w:rPr>
        <w:t xml:space="preserve"> = 2,</w:t>
      </w:r>
      <w:r w:rsidRPr="00F876B9">
        <w:rPr>
          <w:rFonts w:ascii="Times New Roman" w:hAnsi="Times New Roman" w:cs="Times New Roman"/>
          <w:i/>
          <w:iCs/>
          <w:color w:val="8064A2" w:themeColor="accent4"/>
          <w:sz w:val="24"/>
          <w:szCs w:val="24"/>
        </w:rPr>
        <w:t>8</w:t>
      </w:r>
      <w:r>
        <w:rPr>
          <w:rFonts w:ascii="Times New Roman" w:hAnsi="Times New Roman" w:cs="Times New Roman"/>
          <w:i/>
          <w:iCs/>
          <w:color w:val="8064A2" w:themeColor="accent4"/>
          <w:sz w:val="24"/>
          <w:szCs w:val="24"/>
        </w:rPr>
        <w:t xml:space="preserve"> Ω</w:t>
      </w:r>
      <w:r w:rsidRPr="00F876B9">
        <w:rPr>
          <w:rFonts w:ascii="Times New Roman" w:hAnsi="Times New Roman" w:cs="Times New Roman"/>
          <w:i/>
          <w:iCs/>
          <w:color w:val="8064A2" w:themeColor="accent4"/>
          <w:sz w:val="24"/>
          <w:szCs w:val="24"/>
        </w:rPr>
        <w:tab/>
      </w:r>
      <w:r w:rsidRPr="00F876B9">
        <w:rPr>
          <w:rFonts w:ascii="Times New Roman" w:hAnsi="Times New Roman" w:cs="Times New Roman"/>
          <w:i/>
          <w:iCs/>
          <w:color w:val="8064A2" w:themeColor="accent4"/>
          <w:sz w:val="24"/>
          <w:szCs w:val="24"/>
        </w:rPr>
        <w:tab/>
        <w:t>R</w:t>
      </w:r>
      <w:r w:rsidRPr="00F876B9">
        <w:rPr>
          <w:rFonts w:ascii="Times New Roman" w:hAnsi="Times New Roman" w:cs="Times New Roman"/>
          <w:i/>
          <w:iCs/>
          <w:color w:val="8064A2" w:themeColor="accent4"/>
          <w:sz w:val="24"/>
          <w:szCs w:val="24"/>
          <w:vertAlign w:val="subscript"/>
        </w:rPr>
        <w:t>2</w:t>
      </w:r>
      <w:r w:rsidRPr="00F876B9">
        <w:rPr>
          <w:rFonts w:ascii="Times New Roman" w:hAnsi="Times New Roman" w:cs="Times New Roman"/>
          <w:i/>
          <w:iCs/>
          <w:color w:val="8064A2" w:themeColor="accent4"/>
          <w:sz w:val="24"/>
          <w:szCs w:val="24"/>
        </w:rPr>
        <w:t xml:space="preserve"> = 0,16</w:t>
      </w:r>
      <w:r>
        <w:rPr>
          <w:rFonts w:ascii="Times New Roman" w:hAnsi="Times New Roman" w:cs="Times New Roman"/>
          <w:i/>
          <w:iCs/>
          <w:color w:val="8064A2" w:themeColor="accent4"/>
          <w:sz w:val="24"/>
          <w:szCs w:val="24"/>
        </w:rPr>
        <w:t xml:space="preserve"> Ω</w:t>
      </w:r>
    </w:p>
    <w:p w:rsidR="00F876B9" w:rsidRDefault="00F876B9" w:rsidP="00026D37">
      <w:pPr>
        <w:spacing w:after="0" w:line="240" w:lineRule="auto"/>
        <w:ind w:left="2124" w:hanging="2124"/>
        <w:jc w:val="both"/>
        <w:rPr>
          <w:rFonts w:ascii="Verdana" w:hAnsi="Verdana"/>
          <w:color w:val="8064A2" w:themeColor="accent4"/>
          <w:sz w:val="20"/>
          <w:szCs w:val="20"/>
        </w:rPr>
      </w:pPr>
      <w:r>
        <w:rPr>
          <w:rFonts w:ascii="Verdana" w:hAnsi="Verdana"/>
          <w:i/>
          <w:color w:val="8064A2" w:themeColor="accent4"/>
          <w:sz w:val="20"/>
          <w:szCs w:val="20"/>
        </w:rPr>
        <w:tab/>
      </w:r>
      <w:r w:rsidRPr="00F876B9">
        <w:rPr>
          <w:rFonts w:ascii="Verdana" w:hAnsi="Verdana"/>
          <w:color w:val="8064A2" w:themeColor="accent4"/>
          <w:sz w:val="20"/>
          <w:szCs w:val="20"/>
        </w:rPr>
        <w:t>Calculer les valeurs des pertes Joule primaire, secondaire et total</w:t>
      </w:r>
      <w:r w:rsidR="00206B48">
        <w:rPr>
          <w:rFonts w:ascii="Verdana" w:hAnsi="Verdana"/>
          <w:color w:val="8064A2" w:themeColor="accent4"/>
          <w:sz w:val="20"/>
          <w:szCs w:val="20"/>
        </w:rPr>
        <w:t>es</w:t>
      </w:r>
      <w:r w:rsidRPr="00F876B9">
        <w:rPr>
          <w:rFonts w:ascii="Verdana" w:hAnsi="Verdana"/>
          <w:color w:val="8064A2" w:themeColor="accent4"/>
          <w:sz w:val="20"/>
          <w:szCs w:val="20"/>
        </w:rPr>
        <w:t xml:space="preserve"> pour un fonctionnement nominal.</w:t>
      </w:r>
    </w:p>
    <w:p w:rsidR="00F876B9" w:rsidRPr="00F876B9" w:rsidRDefault="00F876B9" w:rsidP="00026D37">
      <w:pPr>
        <w:spacing w:after="0" w:line="240" w:lineRule="auto"/>
        <w:ind w:left="2124" w:hanging="2124"/>
        <w:jc w:val="both"/>
        <w:rPr>
          <w:rFonts w:ascii="Verdana" w:hAnsi="Verdana"/>
          <w:iCs/>
          <w:color w:val="8064A2" w:themeColor="accent4"/>
          <w:sz w:val="20"/>
          <w:szCs w:val="20"/>
        </w:rPr>
      </w:pPr>
      <w:r>
        <w:rPr>
          <w:rFonts w:ascii="Verdana" w:hAnsi="Verdana"/>
          <w:color w:val="8064A2" w:themeColor="accent4"/>
          <w:sz w:val="20"/>
          <w:szCs w:val="20"/>
        </w:rPr>
        <w:tab/>
        <w:t>En déduire le rendement pour un fonctionnement nominal sous charge résistive (</w:t>
      </w:r>
      <w:r w:rsidRPr="00206B48">
        <w:rPr>
          <w:rFonts w:ascii="Times New Roman" w:hAnsi="Times New Roman" w:cs="Times New Roman"/>
          <w:i/>
          <w:color w:val="8064A2" w:themeColor="accent4"/>
          <w:sz w:val="24"/>
          <w:szCs w:val="24"/>
        </w:rPr>
        <w:t>cos</w:t>
      </w:r>
      <w:r w:rsidR="00206B48" w:rsidRPr="00206B48">
        <w:rPr>
          <w:rFonts w:ascii="Times New Roman" w:hAnsi="Times New Roman" w:cs="Times New Roman"/>
          <w:i/>
          <w:color w:val="8064A2" w:themeColor="accent4"/>
          <w:sz w:val="24"/>
          <w:szCs w:val="24"/>
        </w:rPr>
        <w:t xml:space="preserve"> φ</w:t>
      </w:r>
      <w:r w:rsidR="00206B48">
        <w:rPr>
          <w:rFonts w:ascii="Times New Roman" w:hAnsi="Times New Roman" w:cs="Times New Roman"/>
          <w:i/>
          <w:color w:val="8064A2" w:themeColor="accent4"/>
          <w:sz w:val="24"/>
          <w:szCs w:val="24"/>
          <w:vertAlign w:val="subscript"/>
        </w:rPr>
        <w:t>2</w:t>
      </w:r>
      <w:r w:rsidRPr="00206B48">
        <w:rPr>
          <w:rFonts w:ascii="Times New Roman" w:hAnsi="Times New Roman" w:cs="Times New Roman"/>
          <w:i/>
          <w:color w:val="8064A2" w:themeColor="accent4"/>
          <w:sz w:val="24"/>
          <w:szCs w:val="24"/>
        </w:rPr>
        <w:t xml:space="preserve"> = 0</w:t>
      </w:r>
      <w:r>
        <w:rPr>
          <w:rFonts w:ascii="Verdana" w:hAnsi="Verdana"/>
          <w:color w:val="8064A2" w:themeColor="accent4"/>
          <w:sz w:val="20"/>
          <w:szCs w:val="20"/>
        </w:rPr>
        <w:t>) et comparer avec la valeur obtenue à la question 11.</w:t>
      </w:r>
    </w:p>
    <w:sectPr w:rsidR="00F876B9" w:rsidRPr="00F876B9" w:rsidSect="002D553C">
      <w:headerReference w:type="default" r:id="rId8"/>
      <w:footerReference w:type="default" r:id="rId9"/>
      <w:pgSz w:w="11906" w:h="16838"/>
      <w:pgMar w:top="1276" w:right="991" w:bottom="1702"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4B9" w:rsidRDefault="008424B9" w:rsidP="00C81573">
      <w:pPr>
        <w:spacing w:after="0" w:line="240" w:lineRule="auto"/>
      </w:pPr>
      <w:r>
        <w:separator/>
      </w:r>
    </w:p>
  </w:endnote>
  <w:endnote w:type="continuationSeparator" w:id="0">
    <w:p w:rsidR="008424B9" w:rsidRDefault="008424B9" w:rsidP="00C81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573" w:rsidRDefault="00425D78" w:rsidP="00C81573">
    <w:pPr>
      <w:pStyle w:val="Pieddepage"/>
      <w:jc w:val="center"/>
      <w:rPr>
        <w:rStyle w:val="Numrodepage"/>
      </w:rPr>
    </w:pPr>
    <w:r>
      <w:rPr>
        <w:rStyle w:val="Numrodepage"/>
      </w:rPr>
      <w:fldChar w:fldCharType="begin"/>
    </w:r>
    <w:r w:rsidR="00C81573">
      <w:rPr>
        <w:rStyle w:val="Numrodepage"/>
      </w:rPr>
      <w:instrText xml:space="preserve"> PAGE </w:instrText>
    </w:r>
    <w:r>
      <w:rPr>
        <w:rStyle w:val="Numrodepage"/>
      </w:rPr>
      <w:fldChar w:fldCharType="separate"/>
    </w:r>
    <w:r w:rsidR="000A568E">
      <w:rPr>
        <w:rStyle w:val="Numrodepage"/>
        <w:noProof/>
      </w:rPr>
      <w:t>2</w:t>
    </w:r>
    <w:r>
      <w:rPr>
        <w:rStyle w:val="Numrodepage"/>
      </w:rPr>
      <w:fldChar w:fldCharType="end"/>
    </w:r>
    <w:r w:rsidR="00C81573">
      <w:rPr>
        <w:rStyle w:val="Numrodepage"/>
      </w:rPr>
      <w:t>/2</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7"/>
      <w:gridCol w:w="5623"/>
    </w:tblGrid>
    <w:tr w:rsidR="00C81573" w:rsidTr="00B116DC">
      <w:tc>
        <w:tcPr>
          <w:tcW w:w="5244" w:type="dxa"/>
        </w:tcPr>
        <w:p w:rsidR="00C81573" w:rsidRDefault="00C81573" w:rsidP="00B116DC">
          <w:pPr>
            <w:pStyle w:val="Pieddepage"/>
          </w:pPr>
          <w:r>
            <w:rPr>
              <w:rStyle w:val="Numrodepage"/>
            </w:rPr>
            <w:t>Sciences Physiques</w:t>
          </w:r>
        </w:p>
      </w:tc>
      <w:tc>
        <w:tcPr>
          <w:tcW w:w="5244" w:type="dxa"/>
        </w:tcPr>
        <w:p w:rsidR="00C81573" w:rsidRDefault="00C81573" w:rsidP="00264956">
          <w:pPr>
            <w:pStyle w:val="Pieddepage"/>
            <w:jc w:val="right"/>
          </w:pPr>
          <w:r>
            <w:t>http://physique.vije.net/1STI2D/index.php?page=</w:t>
          </w:r>
          <w:r w:rsidR="00264956">
            <w:t>transformateur_tp</w:t>
          </w:r>
        </w:p>
      </w:tc>
    </w:tr>
  </w:tbl>
  <w:p w:rsidR="00C81573" w:rsidRPr="00C81573" w:rsidRDefault="00C81573" w:rsidP="00C8157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4B9" w:rsidRDefault="008424B9" w:rsidP="00C81573">
      <w:pPr>
        <w:spacing w:after="0" w:line="240" w:lineRule="auto"/>
      </w:pPr>
      <w:r>
        <w:separator/>
      </w:r>
    </w:p>
  </w:footnote>
  <w:footnote w:type="continuationSeparator" w:id="0">
    <w:p w:rsidR="008424B9" w:rsidRDefault="008424B9" w:rsidP="00C815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573" w:rsidRPr="003172D7" w:rsidRDefault="00C81573" w:rsidP="006C0322">
    <w:pPr>
      <w:pStyle w:val="En-tte"/>
      <w:jc w:val="right"/>
    </w:pPr>
    <w:r w:rsidRPr="003172D7">
      <w:t>TP 1</w:t>
    </w:r>
    <w:r w:rsidRPr="003172D7">
      <w:rPr>
        <w:vertAlign w:val="superscript"/>
      </w:rPr>
      <w:t>ère</w:t>
    </w:r>
    <w:r w:rsidRPr="003172D7">
      <w:t xml:space="preserve"> STI2D Lycée P. Neruda : </w:t>
    </w:r>
    <w:r w:rsidR="002A6468">
      <w:t>Transformateur monophasé</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A68AD"/>
    <w:multiLevelType w:val="hybridMultilevel"/>
    <w:tmpl w:val="8FAC4F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73E47E8"/>
    <w:multiLevelType w:val="hybridMultilevel"/>
    <w:tmpl w:val="81CAAD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08365F9"/>
    <w:multiLevelType w:val="hybridMultilevel"/>
    <w:tmpl w:val="A48AD750"/>
    <w:lvl w:ilvl="0" w:tplc="040C0001">
      <w:start w:val="1"/>
      <w:numFmt w:val="bullet"/>
      <w:lvlText w:val=""/>
      <w:lvlJc w:val="left"/>
      <w:pPr>
        <w:ind w:left="2842" w:hanging="360"/>
      </w:pPr>
      <w:rPr>
        <w:rFonts w:ascii="Symbol" w:hAnsi="Symbol" w:hint="default"/>
      </w:rPr>
    </w:lvl>
    <w:lvl w:ilvl="1" w:tplc="040C0003" w:tentative="1">
      <w:start w:val="1"/>
      <w:numFmt w:val="bullet"/>
      <w:lvlText w:val="o"/>
      <w:lvlJc w:val="left"/>
      <w:pPr>
        <w:ind w:left="3562" w:hanging="360"/>
      </w:pPr>
      <w:rPr>
        <w:rFonts w:ascii="Courier New" w:hAnsi="Courier New" w:cs="Courier New" w:hint="default"/>
      </w:rPr>
    </w:lvl>
    <w:lvl w:ilvl="2" w:tplc="040C0005" w:tentative="1">
      <w:start w:val="1"/>
      <w:numFmt w:val="bullet"/>
      <w:lvlText w:val=""/>
      <w:lvlJc w:val="left"/>
      <w:pPr>
        <w:ind w:left="4282" w:hanging="360"/>
      </w:pPr>
      <w:rPr>
        <w:rFonts w:ascii="Wingdings" w:hAnsi="Wingdings" w:hint="default"/>
      </w:rPr>
    </w:lvl>
    <w:lvl w:ilvl="3" w:tplc="040C0001" w:tentative="1">
      <w:start w:val="1"/>
      <w:numFmt w:val="bullet"/>
      <w:lvlText w:val=""/>
      <w:lvlJc w:val="left"/>
      <w:pPr>
        <w:ind w:left="5002" w:hanging="360"/>
      </w:pPr>
      <w:rPr>
        <w:rFonts w:ascii="Symbol" w:hAnsi="Symbol" w:hint="default"/>
      </w:rPr>
    </w:lvl>
    <w:lvl w:ilvl="4" w:tplc="040C0003" w:tentative="1">
      <w:start w:val="1"/>
      <w:numFmt w:val="bullet"/>
      <w:lvlText w:val="o"/>
      <w:lvlJc w:val="left"/>
      <w:pPr>
        <w:ind w:left="5722" w:hanging="360"/>
      </w:pPr>
      <w:rPr>
        <w:rFonts w:ascii="Courier New" w:hAnsi="Courier New" w:cs="Courier New" w:hint="default"/>
      </w:rPr>
    </w:lvl>
    <w:lvl w:ilvl="5" w:tplc="040C0005" w:tentative="1">
      <w:start w:val="1"/>
      <w:numFmt w:val="bullet"/>
      <w:lvlText w:val=""/>
      <w:lvlJc w:val="left"/>
      <w:pPr>
        <w:ind w:left="6442" w:hanging="360"/>
      </w:pPr>
      <w:rPr>
        <w:rFonts w:ascii="Wingdings" w:hAnsi="Wingdings" w:hint="default"/>
      </w:rPr>
    </w:lvl>
    <w:lvl w:ilvl="6" w:tplc="040C0001" w:tentative="1">
      <w:start w:val="1"/>
      <w:numFmt w:val="bullet"/>
      <w:lvlText w:val=""/>
      <w:lvlJc w:val="left"/>
      <w:pPr>
        <w:ind w:left="7162" w:hanging="360"/>
      </w:pPr>
      <w:rPr>
        <w:rFonts w:ascii="Symbol" w:hAnsi="Symbol" w:hint="default"/>
      </w:rPr>
    </w:lvl>
    <w:lvl w:ilvl="7" w:tplc="040C0003" w:tentative="1">
      <w:start w:val="1"/>
      <w:numFmt w:val="bullet"/>
      <w:lvlText w:val="o"/>
      <w:lvlJc w:val="left"/>
      <w:pPr>
        <w:ind w:left="7882" w:hanging="360"/>
      </w:pPr>
      <w:rPr>
        <w:rFonts w:ascii="Courier New" w:hAnsi="Courier New" w:cs="Courier New" w:hint="default"/>
      </w:rPr>
    </w:lvl>
    <w:lvl w:ilvl="8" w:tplc="040C0005" w:tentative="1">
      <w:start w:val="1"/>
      <w:numFmt w:val="bullet"/>
      <w:lvlText w:val=""/>
      <w:lvlJc w:val="left"/>
      <w:pPr>
        <w:ind w:left="8602" w:hanging="360"/>
      </w:pPr>
      <w:rPr>
        <w:rFonts w:ascii="Wingdings" w:hAnsi="Wingdings" w:hint="default"/>
      </w:rPr>
    </w:lvl>
  </w:abstractNum>
  <w:abstractNum w:abstractNumId="3">
    <w:nsid w:val="58132B38"/>
    <w:multiLevelType w:val="hybridMultilevel"/>
    <w:tmpl w:val="83105E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BDC42D6"/>
    <w:multiLevelType w:val="hybridMultilevel"/>
    <w:tmpl w:val="9A44B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hyphenationZone w:val="425"/>
  <w:characterSpacingControl w:val="doNotCompress"/>
  <w:hdrShapeDefaults>
    <o:shapedefaults v:ext="edit" spidmax="21506"/>
  </w:hdrShapeDefaults>
  <w:footnotePr>
    <w:footnote w:id="-1"/>
    <w:footnote w:id="0"/>
  </w:footnotePr>
  <w:endnotePr>
    <w:endnote w:id="-1"/>
    <w:endnote w:id="0"/>
  </w:endnotePr>
  <w:compat/>
  <w:rsids>
    <w:rsidRoot w:val="00DA0C28"/>
    <w:rsid w:val="0001635D"/>
    <w:rsid w:val="00026D37"/>
    <w:rsid w:val="0003482F"/>
    <w:rsid w:val="00054F77"/>
    <w:rsid w:val="00056FF9"/>
    <w:rsid w:val="00064E71"/>
    <w:rsid w:val="00070C5D"/>
    <w:rsid w:val="000A568E"/>
    <w:rsid w:val="000C07ED"/>
    <w:rsid w:val="000F182D"/>
    <w:rsid w:val="0012181C"/>
    <w:rsid w:val="001219E6"/>
    <w:rsid w:val="00121D1C"/>
    <w:rsid w:val="00123268"/>
    <w:rsid w:val="00127287"/>
    <w:rsid w:val="00141D38"/>
    <w:rsid w:val="00152097"/>
    <w:rsid w:val="00191BEC"/>
    <w:rsid w:val="001B3DE8"/>
    <w:rsid w:val="001B4743"/>
    <w:rsid w:val="001E7EF3"/>
    <w:rsid w:val="0020420E"/>
    <w:rsid w:val="00206B48"/>
    <w:rsid w:val="002257EB"/>
    <w:rsid w:val="002311A1"/>
    <w:rsid w:val="00235401"/>
    <w:rsid w:val="0023660F"/>
    <w:rsid w:val="00264956"/>
    <w:rsid w:val="00270EDB"/>
    <w:rsid w:val="0027360A"/>
    <w:rsid w:val="00295C7F"/>
    <w:rsid w:val="002A4545"/>
    <w:rsid w:val="002A4AE3"/>
    <w:rsid w:val="002A6468"/>
    <w:rsid w:val="002B4A05"/>
    <w:rsid w:val="002C2866"/>
    <w:rsid w:val="002D553C"/>
    <w:rsid w:val="002E0871"/>
    <w:rsid w:val="002F4CCF"/>
    <w:rsid w:val="00303DA7"/>
    <w:rsid w:val="003172D7"/>
    <w:rsid w:val="0034089C"/>
    <w:rsid w:val="00350514"/>
    <w:rsid w:val="00355F0D"/>
    <w:rsid w:val="00360AF1"/>
    <w:rsid w:val="00360CF5"/>
    <w:rsid w:val="003617C0"/>
    <w:rsid w:val="003716FA"/>
    <w:rsid w:val="0037503A"/>
    <w:rsid w:val="0037749B"/>
    <w:rsid w:val="00380B9B"/>
    <w:rsid w:val="003847EB"/>
    <w:rsid w:val="00384976"/>
    <w:rsid w:val="00387480"/>
    <w:rsid w:val="003900E6"/>
    <w:rsid w:val="00394CE3"/>
    <w:rsid w:val="00396F23"/>
    <w:rsid w:val="003C55EE"/>
    <w:rsid w:val="003E7440"/>
    <w:rsid w:val="003F64C2"/>
    <w:rsid w:val="00411BBD"/>
    <w:rsid w:val="00425D78"/>
    <w:rsid w:val="004268FC"/>
    <w:rsid w:val="00466ED6"/>
    <w:rsid w:val="00470D92"/>
    <w:rsid w:val="004A3E62"/>
    <w:rsid w:val="004C5FC7"/>
    <w:rsid w:val="004D3E39"/>
    <w:rsid w:val="004D60A8"/>
    <w:rsid w:val="004F2CFA"/>
    <w:rsid w:val="005142E9"/>
    <w:rsid w:val="00525454"/>
    <w:rsid w:val="005444DA"/>
    <w:rsid w:val="00565987"/>
    <w:rsid w:val="005C0745"/>
    <w:rsid w:val="005D3FD0"/>
    <w:rsid w:val="005D6F2C"/>
    <w:rsid w:val="005F1792"/>
    <w:rsid w:val="00612894"/>
    <w:rsid w:val="00612CCB"/>
    <w:rsid w:val="00663EB0"/>
    <w:rsid w:val="00676E68"/>
    <w:rsid w:val="006A012D"/>
    <w:rsid w:val="006B0FF6"/>
    <w:rsid w:val="006B415C"/>
    <w:rsid w:val="006B5399"/>
    <w:rsid w:val="006C0322"/>
    <w:rsid w:val="006F4D85"/>
    <w:rsid w:val="0073038E"/>
    <w:rsid w:val="00741C18"/>
    <w:rsid w:val="0075399D"/>
    <w:rsid w:val="0078255C"/>
    <w:rsid w:val="007B23E1"/>
    <w:rsid w:val="007C5806"/>
    <w:rsid w:val="007E038D"/>
    <w:rsid w:val="00802483"/>
    <w:rsid w:val="0081704C"/>
    <w:rsid w:val="00835747"/>
    <w:rsid w:val="008424B9"/>
    <w:rsid w:val="00873700"/>
    <w:rsid w:val="00880527"/>
    <w:rsid w:val="008C3874"/>
    <w:rsid w:val="008D06EB"/>
    <w:rsid w:val="008F3E6C"/>
    <w:rsid w:val="00941DF5"/>
    <w:rsid w:val="0096527A"/>
    <w:rsid w:val="00967C9D"/>
    <w:rsid w:val="00991DE4"/>
    <w:rsid w:val="009D287C"/>
    <w:rsid w:val="00A274C6"/>
    <w:rsid w:val="00A309CE"/>
    <w:rsid w:val="00A50727"/>
    <w:rsid w:val="00A63942"/>
    <w:rsid w:val="00A66AB5"/>
    <w:rsid w:val="00AA778B"/>
    <w:rsid w:val="00AB5AA4"/>
    <w:rsid w:val="00AC037F"/>
    <w:rsid w:val="00AC4575"/>
    <w:rsid w:val="00AD5C34"/>
    <w:rsid w:val="00AF3EF7"/>
    <w:rsid w:val="00B04539"/>
    <w:rsid w:val="00B3414F"/>
    <w:rsid w:val="00B36805"/>
    <w:rsid w:val="00B75657"/>
    <w:rsid w:val="00B837C5"/>
    <w:rsid w:val="00B9328D"/>
    <w:rsid w:val="00BC2BBC"/>
    <w:rsid w:val="00BE39FB"/>
    <w:rsid w:val="00C108C8"/>
    <w:rsid w:val="00C42B28"/>
    <w:rsid w:val="00C5696E"/>
    <w:rsid w:val="00C77C21"/>
    <w:rsid w:val="00C81573"/>
    <w:rsid w:val="00C90A11"/>
    <w:rsid w:val="00CC31C0"/>
    <w:rsid w:val="00CE6A70"/>
    <w:rsid w:val="00D01713"/>
    <w:rsid w:val="00D24605"/>
    <w:rsid w:val="00D26061"/>
    <w:rsid w:val="00D354C5"/>
    <w:rsid w:val="00DA0C28"/>
    <w:rsid w:val="00DB0140"/>
    <w:rsid w:val="00DB4011"/>
    <w:rsid w:val="00DB56AE"/>
    <w:rsid w:val="00DF1704"/>
    <w:rsid w:val="00E2311E"/>
    <w:rsid w:val="00E2734A"/>
    <w:rsid w:val="00E57C62"/>
    <w:rsid w:val="00E67D8F"/>
    <w:rsid w:val="00E74A53"/>
    <w:rsid w:val="00E901E7"/>
    <w:rsid w:val="00EA50C4"/>
    <w:rsid w:val="00EA73B1"/>
    <w:rsid w:val="00EB1BDA"/>
    <w:rsid w:val="00EB1D63"/>
    <w:rsid w:val="00EB46D0"/>
    <w:rsid w:val="00EB685D"/>
    <w:rsid w:val="00EC7F23"/>
    <w:rsid w:val="00ED227F"/>
    <w:rsid w:val="00F27E7E"/>
    <w:rsid w:val="00F67D38"/>
    <w:rsid w:val="00F71D21"/>
    <w:rsid w:val="00F77A03"/>
    <w:rsid w:val="00F876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3" type="connector" idref="#_x0000_s1157"/>
        <o:r id="V:Rule4" type="connector" idref="#_x0000_s1156"/>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1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4575"/>
    <w:pPr>
      <w:ind w:left="720"/>
      <w:contextualSpacing/>
    </w:pPr>
  </w:style>
  <w:style w:type="character" w:styleId="Textedelespacerserv">
    <w:name w:val="Placeholder Text"/>
    <w:basedOn w:val="Policepardfaut"/>
    <w:uiPriority w:val="99"/>
    <w:semiHidden/>
    <w:rsid w:val="00612894"/>
    <w:rPr>
      <w:color w:val="808080"/>
    </w:rPr>
  </w:style>
  <w:style w:type="paragraph" w:styleId="Textedebulles">
    <w:name w:val="Balloon Text"/>
    <w:basedOn w:val="Normal"/>
    <w:link w:val="TextedebullesCar"/>
    <w:uiPriority w:val="99"/>
    <w:semiHidden/>
    <w:unhideWhenUsed/>
    <w:rsid w:val="006128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2894"/>
    <w:rPr>
      <w:rFonts w:ascii="Tahoma" w:hAnsi="Tahoma" w:cs="Tahoma"/>
      <w:sz w:val="16"/>
      <w:szCs w:val="16"/>
    </w:rPr>
  </w:style>
  <w:style w:type="paragraph" w:styleId="En-tte">
    <w:name w:val="header"/>
    <w:basedOn w:val="Normal"/>
    <w:link w:val="En-tteCar"/>
    <w:uiPriority w:val="99"/>
    <w:unhideWhenUsed/>
    <w:rsid w:val="00C81573"/>
    <w:pPr>
      <w:tabs>
        <w:tab w:val="center" w:pos="4536"/>
        <w:tab w:val="right" w:pos="9072"/>
      </w:tabs>
      <w:spacing w:after="0" w:line="240" w:lineRule="auto"/>
    </w:pPr>
  </w:style>
  <w:style w:type="character" w:customStyle="1" w:styleId="En-tteCar">
    <w:name w:val="En-tête Car"/>
    <w:basedOn w:val="Policepardfaut"/>
    <w:link w:val="En-tte"/>
    <w:uiPriority w:val="99"/>
    <w:rsid w:val="00C81573"/>
  </w:style>
  <w:style w:type="paragraph" w:styleId="Pieddepage">
    <w:name w:val="footer"/>
    <w:basedOn w:val="Normal"/>
    <w:link w:val="PieddepageCar"/>
    <w:unhideWhenUsed/>
    <w:rsid w:val="00C8157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81573"/>
  </w:style>
  <w:style w:type="character" w:styleId="Numrodepage">
    <w:name w:val="page number"/>
    <w:basedOn w:val="Policepardfaut"/>
    <w:rsid w:val="00C81573"/>
  </w:style>
  <w:style w:type="table" w:styleId="Grilledutableau">
    <w:name w:val="Table Grid"/>
    <w:basedOn w:val="TableauNormal"/>
    <w:uiPriority w:val="59"/>
    <w:rsid w:val="00C81573"/>
    <w:pPr>
      <w:spacing w:after="0" w:line="240" w:lineRule="auto"/>
    </w:pPr>
    <w:rPr>
      <w:rFonts w:ascii="Times New Roman" w:eastAsia="Times New Roman" w:hAnsi="Times New Roman" w:cs="Times New Roman"/>
      <w:sz w:val="20"/>
      <w:szCs w:val="20"/>
      <w:lang w:eastAsia="zh-TW"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FE0FB-4170-45AB-950D-5D33D6DD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3639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dc:creator>
  <cp:lastModifiedBy>Olivier</cp:lastModifiedBy>
  <cp:revision>2</cp:revision>
  <dcterms:created xsi:type="dcterms:W3CDTF">2012-01-23T08:57:00Z</dcterms:created>
  <dcterms:modified xsi:type="dcterms:W3CDTF">2012-01-23T08:57:00Z</dcterms:modified>
</cp:coreProperties>
</file>