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7" w:rsidRDefault="00863D37" w:rsidP="00863D37">
      <w:pPr>
        <w:jc w:val="center"/>
        <w:rPr>
          <w:rFonts w:ascii="Comic Sans MS" w:hAnsi="Comic Sans MS"/>
          <w:b/>
          <w:szCs w:val="22"/>
        </w:rPr>
      </w:pPr>
      <w:r w:rsidRPr="00863D37">
        <w:rPr>
          <w:rFonts w:ascii="Comic Sans MS" w:hAnsi="Comic Sans MS"/>
          <w:b/>
          <w:szCs w:val="22"/>
        </w:rPr>
        <w:t>Fiche de présentation</w:t>
      </w:r>
    </w:p>
    <w:p w:rsidR="00863D37" w:rsidRPr="00863D37" w:rsidRDefault="004A1856" w:rsidP="003C7F52">
      <w:pPr>
        <w:pStyle w:val="Titre1"/>
      </w:pPr>
      <w:r>
        <w:rPr>
          <w:b w:val="0"/>
          <w:bCs w:val="0"/>
          <w:noProof/>
        </w:rPr>
        <w:drawing>
          <wp:anchor distT="0" distB="0" distL="114300" distR="114300" simplePos="0" relativeHeight="251657216" behindDoc="1" locked="0" layoutInCell="1" allowOverlap="1">
            <wp:simplePos x="0" y="0"/>
            <wp:positionH relativeFrom="column">
              <wp:posOffset>4626610</wp:posOffset>
            </wp:positionH>
            <wp:positionV relativeFrom="paragraph">
              <wp:posOffset>172720</wp:posOffset>
            </wp:positionV>
            <wp:extent cx="1614170" cy="3460750"/>
            <wp:effectExtent l="19050" t="0" r="5080" b="0"/>
            <wp:wrapTight wrapText="bothSides">
              <wp:wrapPolygon edited="0">
                <wp:start x="-255" y="0"/>
                <wp:lineTo x="-255" y="21521"/>
                <wp:lineTo x="21668" y="21521"/>
                <wp:lineTo x="21668" y="0"/>
                <wp:lineTo x="-255" y="0"/>
              </wp:wrapPolygon>
            </wp:wrapTight>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614170" cy="3460750"/>
                    </a:xfrm>
                    <a:prstGeom prst="rect">
                      <a:avLst/>
                    </a:prstGeom>
                    <a:noFill/>
                    <a:ln w="9525">
                      <a:noFill/>
                      <a:miter lim="800000"/>
                      <a:headEnd/>
                      <a:tailEnd/>
                    </a:ln>
                  </pic:spPr>
                </pic:pic>
              </a:graphicData>
            </a:graphic>
          </wp:anchor>
        </w:drawing>
      </w:r>
      <w:r w:rsidR="00863D37" w:rsidRPr="00863D37">
        <w:t>RÉFÉRENTIEL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szCs w:val="22"/>
          <w:u w:val="single"/>
        </w:rPr>
      </w:pPr>
      <w:r w:rsidRPr="00863D37">
        <w:rPr>
          <w:rFonts w:ascii="Comic Sans MS" w:hAnsi="Comic Sans MS"/>
          <w:b/>
          <w:bCs/>
          <w:szCs w:val="22"/>
          <w:u w:val="single"/>
        </w:rPr>
        <w:t>Fonction 1 : ÉTUDE TECHNIQUE ET ÉCONOMIQUE</w:t>
      </w:r>
    </w:p>
    <w:p w:rsidR="00863D37" w:rsidRPr="00863D37" w:rsidRDefault="00863D37" w:rsidP="00396FE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b/>
          <w:bCs/>
          <w:i/>
          <w:iCs/>
          <w:szCs w:val="22"/>
        </w:rPr>
      </w:pPr>
      <w:r w:rsidRPr="00863D37">
        <w:rPr>
          <w:rFonts w:ascii="Comic Sans MS" w:hAnsi="Comic Sans MS"/>
          <w:b/>
          <w:bCs/>
          <w:i/>
          <w:iCs/>
          <w:szCs w:val="22"/>
          <w:u w:val="single"/>
        </w:rPr>
        <w:t>Tâche 1.6 :</w:t>
      </w:r>
      <w:r w:rsidRPr="00863D37">
        <w:rPr>
          <w:rFonts w:ascii="Comic Sans MS" w:hAnsi="Comic Sans MS"/>
          <w:b/>
          <w:bCs/>
          <w:i/>
          <w:iCs/>
          <w:szCs w:val="22"/>
        </w:rPr>
        <w:t xml:space="preserve"> Analyser les causes d’un dysfonctionnement et faire évoluer les solutions</w:t>
      </w:r>
      <w:r>
        <w:rPr>
          <w:rFonts w:ascii="Comic Sans MS" w:hAnsi="Comic Sans MS"/>
          <w:b/>
          <w:bCs/>
          <w:i/>
          <w:iCs/>
          <w:szCs w:val="22"/>
        </w:rPr>
        <w:t xml:space="preserve"> t</w:t>
      </w:r>
      <w:r w:rsidRPr="00863D37">
        <w:rPr>
          <w:rFonts w:ascii="Comic Sans MS" w:hAnsi="Comic Sans MS"/>
          <w:b/>
          <w:bCs/>
          <w:i/>
          <w:iCs/>
          <w:szCs w:val="22"/>
        </w:rPr>
        <w:t>echniques</w:t>
      </w:r>
      <w:r>
        <w:rPr>
          <w:rFonts w:ascii="Comic Sans MS" w:hAnsi="Comic Sans MS"/>
          <w:b/>
          <w:bCs/>
          <w:i/>
          <w:iCs/>
          <w:szCs w:val="22"/>
        </w:rPr>
        <w:t>.</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863D37" w:rsidRPr="00863D37" w:rsidRDefault="00863D37" w:rsidP="00863D37">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C02 </w:t>
      </w:r>
      <w:r w:rsidRPr="00863D37">
        <w:rPr>
          <w:rFonts w:ascii="Comic Sans MS" w:hAnsi="Comic Sans MS" w:cs="Arial"/>
          <w:sz w:val="18"/>
          <w:szCs w:val="18"/>
        </w:rPr>
        <w:t>: Choisir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C03 </w:t>
      </w:r>
      <w:r w:rsidRPr="00863D37">
        <w:rPr>
          <w:rFonts w:ascii="Comic Sans MS" w:hAnsi="Comic Sans MS" w:cs="Arial"/>
          <w:sz w:val="18"/>
          <w:szCs w:val="18"/>
        </w:rPr>
        <w:t>: Analyser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C07 </w:t>
      </w:r>
      <w:r w:rsidRPr="00863D37">
        <w:rPr>
          <w:rFonts w:ascii="Comic Sans MS" w:hAnsi="Comic Sans MS" w:cs="Arial"/>
          <w:sz w:val="18"/>
          <w:szCs w:val="18"/>
        </w:rPr>
        <w:t>: Argumenter sur la solution technique retenue</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rsidR="00863D37" w:rsidRPr="00863D37" w:rsidRDefault="00863D37" w:rsidP="00863D37">
      <w:pPr>
        <w:tabs>
          <w:tab w:val="clear" w:pos="284"/>
          <w:tab w:val="clear" w:pos="567"/>
          <w:tab w:val="clear" w:pos="851"/>
          <w:tab w:val="clear" w:pos="1134"/>
        </w:tabs>
        <w:autoSpaceDE w:val="0"/>
        <w:autoSpaceDN w:val="0"/>
        <w:adjustRightInd w:val="0"/>
        <w:rPr>
          <w:rFonts w:ascii="Comic Sans MS" w:hAnsi="Comic Sans MS" w:cs="Arial,Bold"/>
          <w:szCs w:val="22"/>
        </w:rPr>
      </w:pPr>
      <w:r w:rsidRPr="00863D37">
        <w:rPr>
          <w:rFonts w:ascii="Comic Sans MS" w:hAnsi="Comic Sans MS"/>
          <w:b/>
          <w:bCs/>
          <w:szCs w:val="22"/>
          <w:u w:val="single"/>
        </w:rPr>
        <w:t>Fonction 5 : ESSAI - MISE EN SERVICE - CONTRÔLE</w:t>
      </w:r>
    </w:p>
    <w:p w:rsidR="00863D37" w:rsidRPr="00863D37" w:rsidRDefault="00863D37" w:rsidP="00396FE7">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5.1 :</w:t>
      </w:r>
      <w:r w:rsidRPr="00863D37">
        <w:rPr>
          <w:rFonts w:ascii="Comic Sans MS" w:hAnsi="Comic Sans MS"/>
          <w:b/>
          <w:bCs/>
          <w:i/>
          <w:iCs/>
          <w:szCs w:val="22"/>
        </w:rPr>
        <w:t xml:space="preserve"> Contrôler la conformité d’un produit ou d’un travail réalisé et mettre en place des actions correctives</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863D37" w:rsidRPr="00863D37" w:rsidRDefault="00863D37" w:rsidP="00863D37">
      <w:pPr>
        <w:pStyle w:val="Paragraphedeliste"/>
        <w:numPr>
          <w:ilvl w:val="0"/>
          <w:numId w:val="3"/>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C13 : </w:t>
      </w:r>
      <w:r w:rsidRPr="00863D37">
        <w:rPr>
          <w:rFonts w:ascii="Comic Sans MS" w:hAnsi="Comic Sans MS" w:cs="Arial"/>
          <w:sz w:val="18"/>
          <w:szCs w:val="18"/>
        </w:rPr>
        <w:t>Appliquer les normes</w:t>
      </w:r>
    </w:p>
    <w:p w:rsidR="00863D37" w:rsidRPr="00863D37" w:rsidRDefault="00863D37" w:rsidP="00863D37">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Pr="00863D37" w:rsidRDefault="00863D37" w:rsidP="00396FE7">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rsidR="00863D37" w:rsidRPr="00863D37" w:rsidRDefault="00863D37" w:rsidP="00863D37">
      <w:pPr>
        <w:pStyle w:val="Paragraphedeliste"/>
        <w:numPr>
          <w:ilvl w:val="0"/>
          <w:numId w:val="4"/>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 w:val="18"/>
          <w:szCs w:val="18"/>
        </w:rPr>
      </w:pPr>
      <w:r w:rsidRPr="00863D37">
        <w:rPr>
          <w:rFonts w:ascii="Comic Sans MS" w:hAnsi="Comic Sans MS" w:cs="Arial,Bold"/>
          <w:b/>
          <w:bCs/>
          <w:sz w:val="18"/>
          <w:szCs w:val="18"/>
        </w:rPr>
        <w:t xml:space="preserve"> C04 : </w:t>
      </w:r>
      <w:r w:rsidRPr="00863D37">
        <w:rPr>
          <w:rFonts w:ascii="Comic Sans MS" w:hAnsi="Comic Sans MS" w:cs="Arial,Bold"/>
          <w:sz w:val="18"/>
          <w:szCs w:val="18"/>
        </w:rPr>
        <w:t>Rédiger un document de synthèse</w:t>
      </w:r>
    </w:p>
    <w:p w:rsidR="00863D37" w:rsidRPr="00863D37" w:rsidRDefault="00863D37" w:rsidP="00863D37">
      <w:pPr>
        <w:pStyle w:val="Paragraphedeliste"/>
        <w:numPr>
          <w:ilvl w:val="0"/>
          <w:numId w:val="4"/>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863D37" w:rsidRPr="00863D37" w:rsidRDefault="00863D37" w:rsidP="00863D37">
      <w:pPr>
        <w:pStyle w:val="Paragraphedeliste"/>
        <w:numPr>
          <w:ilvl w:val="0"/>
          <w:numId w:val="4"/>
        </w:numPr>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863D37" w:rsidRPr="00863D37" w:rsidRDefault="00863D37" w:rsidP="00863D37">
      <w:pPr>
        <w:rPr>
          <w:rFonts w:ascii="Comic Sans MS" w:hAnsi="Comic Sans MS" w:cs="Arial"/>
          <w:szCs w:val="22"/>
        </w:rPr>
      </w:pPr>
    </w:p>
    <w:p w:rsidR="00863D37" w:rsidRPr="00863D37" w:rsidRDefault="00863D37" w:rsidP="00863D37">
      <w:pPr>
        <w:pStyle w:val="Titre1"/>
      </w:pPr>
      <w:r w:rsidRPr="00863D37">
        <w:t>DONNÉES DISPONIBLES POUR RÉALISER LA TÂCHE</w:t>
      </w:r>
    </w:p>
    <w:p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rsid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Cours distribution électrique.</w:t>
      </w:r>
    </w:p>
    <w:p w:rsidR="00863D37" w:rsidRPr="00863D37" w:rsidRDefault="00863D37" w:rsidP="00863D37">
      <w:pPr>
        <w:rPr>
          <w:rFonts w:ascii="Comic Sans MS" w:hAnsi="Comic Sans MS" w:cs="Arial"/>
          <w:szCs w:val="22"/>
        </w:rPr>
      </w:pPr>
    </w:p>
    <w:p w:rsidR="00863D37" w:rsidRPr="00863D37" w:rsidRDefault="00863D37" w:rsidP="003C7F52">
      <w:pPr>
        <w:pStyle w:val="Titre1"/>
      </w:pPr>
      <w:r w:rsidRPr="00863D37">
        <w:t>SITUATION DE TRAVAIL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Vérification des performances des matériels installés.</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576456">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p>
    <w:p w:rsidR="00863D37" w:rsidRPr="00863D37" w:rsidRDefault="00863D37" w:rsidP="00AB1FE4">
      <w:pPr>
        <w:pStyle w:val="Paragraphedeliste"/>
        <w:numPr>
          <w:ilvl w:val="0"/>
          <w:numId w:val="5"/>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ind w:left="714" w:hanging="357"/>
        <w:rPr>
          <w:rFonts w:ascii="Comic Sans MS" w:hAnsi="Comic Sans MS"/>
          <w:b/>
          <w:szCs w:val="22"/>
        </w:rPr>
      </w:pPr>
      <w:r>
        <w:rPr>
          <w:rFonts w:ascii="Comic Sans MS" w:hAnsi="Comic Sans MS"/>
          <w:szCs w:val="22"/>
        </w:rPr>
        <w:t xml:space="preserve">   </w:t>
      </w:r>
      <w:r w:rsidRPr="00863D37">
        <w:rPr>
          <w:rFonts w:ascii="Comic Sans MS" w:hAnsi="Comic Sans MS"/>
          <w:szCs w:val="22"/>
        </w:rPr>
        <w:t>Les armoires du</w:t>
      </w:r>
      <w:r w:rsidRPr="00863D37">
        <w:rPr>
          <w:rFonts w:ascii="Comic Sans MS" w:hAnsi="Comic Sans MS"/>
          <w:b/>
          <w:bCs/>
          <w:color w:val="000099"/>
          <w:szCs w:val="22"/>
        </w:rPr>
        <w:t xml:space="preserve"> </w:t>
      </w:r>
      <w:bookmarkStart w:id="0" w:name="OLE_LINK1"/>
      <w:bookmarkStart w:id="1" w:name="OLE_LINK2"/>
      <w:r w:rsidR="00916C0C">
        <w:rPr>
          <w:rFonts w:ascii="Comic Sans MS" w:hAnsi="Comic Sans MS"/>
          <w:bCs/>
          <w:szCs w:val="22"/>
        </w:rPr>
        <w:fldChar w:fldCharType="begin"/>
      </w:r>
      <w:r w:rsidR="004A1856">
        <w:rPr>
          <w:rFonts w:ascii="Comic Sans MS" w:hAnsi="Comic Sans MS"/>
          <w:bCs/>
          <w:szCs w:val="22"/>
        </w:rPr>
        <w:instrText>HYPERLINK "H:\\PABLO\\bts1\\2010\\essais_systemes_BTS_elec\\EDS_Pablo_2010\\theme_2_distribution\\TP\\Th2_S2\\doc\\Alimentation du centre de denrées périssables.pdf"</w:instrText>
      </w:r>
      <w:r w:rsidR="00916C0C">
        <w:rPr>
          <w:rFonts w:ascii="Comic Sans MS" w:hAnsi="Comic Sans MS"/>
          <w:bCs/>
          <w:szCs w:val="22"/>
        </w:rPr>
        <w:fldChar w:fldCharType="separate"/>
      </w:r>
      <w:r w:rsidRPr="00576456">
        <w:rPr>
          <w:rStyle w:val="Lienhypertexte"/>
          <w:rFonts w:ascii="Comic Sans MS" w:hAnsi="Comic Sans MS"/>
          <w:bCs/>
          <w:szCs w:val="22"/>
        </w:rPr>
        <w:t>centre de denrées périssables</w:t>
      </w:r>
      <w:bookmarkEnd w:id="0"/>
      <w:bookmarkEnd w:id="1"/>
      <w:r w:rsidR="00916C0C">
        <w:rPr>
          <w:rFonts w:ascii="Comic Sans MS" w:hAnsi="Comic Sans MS"/>
          <w:bCs/>
          <w:szCs w:val="22"/>
        </w:rPr>
        <w:fldChar w:fldCharType="end"/>
      </w:r>
    </w:p>
    <w:p w:rsidR="00863D37" w:rsidRPr="00863D37" w:rsidRDefault="00863D37" w:rsidP="00AB1FE4">
      <w:pPr>
        <w:pStyle w:val="Paragraphedeliste"/>
        <w:numPr>
          <w:ilvl w:val="0"/>
          <w:numId w:val="5"/>
        </w:numPr>
        <w:tabs>
          <w:tab w:val="clear" w:pos="284"/>
          <w:tab w:val="clear" w:pos="567"/>
          <w:tab w:val="clear" w:pos="851"/>
          <w:tab w:val="clear" w:pos="1134"/>
        </w:tabs>
        <w:rPr>
          <w:rFonts w:ascii="Comic Sans MS" w:hAnsi="Comic Sans MS" w:cs="Arial"/>
          <w:szCs w:val="22"/>
        </w:rPr>
      </w:pPr>
      <w:r w:rsidRPr="00863D37">
        <w:rPr>
          <w:rFonts w:ascii="Comic Sans MS" w:hAnsi="Comic Sans MS"/>
          <w:szCs w:val="22"/>
        </w:rPr>
        <w:t>Appareils de mesure : Oscilloscope, sonde, contrôleur d’installation</w:t>
      </w:r>
    </w:p>
    <w:p w:rsidR="00863D37" w:rsidRPr="003F1E94" w:rsidRDefault="00863D37" w:rsidP="00AB1FE4">
      <w:pPr>
        <w:pStyle w:val="Paragraphedeliste"/>
        <w:numPr>
          <w:ilvl w:val="0"/>
          <w:numId w:val="5"/>
        </w:numPr>
        <w:tabs>
          <w:tab w:val="clear" w:pos="284"/>
          <w:tab w:val="clear" w:pos="567"/>
          <w:tab w:val="clear" w:pos="851"/>
          <w:tab w:val="clear" w:pos="1134"/>
        </w:tabs>
        <w:rPr>
          <w:rFonts w:ascii="Comic Sans MS" w:hAnsi="Comic Sans MS" w:cs="Arial"/>
          <w:szCs w:val="22"/>
        </w:rPr>
      </w:pPr>
      <w:r w:rsidRPr="00863D37">
        <w:rPr>
          <w:rFonts w:ascii="Comic Sans MS" w:hAnsi="Comic Sans MS"/>
          <w:szCs w:val="22"/>
        </w:rPr>
        <w:t>Logiciel d’édition des courbes de disjoncteurs « Curve-Direct »</w:t>
      </w:r>
      <w:r w:rsidR="003F1E94">
        <w:rPr>
          <w:rFonts w:ascii="Comic Sans MS" w:hAnsi="Comic Sans MS"/>
          <w:szCs w:val="22"/>
        </w:rPr>
        <w:t>.</w:t>
      </w:r>
    </w:p>
    <w:p w:rsidR="003F1E94" w:rsidRDefault="003F1E94">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rsidR="003F1E94" w:rsidRPr="003C7F52" w:rsidRDefault="003C7F52" w:rsidP="003C7F52">
      <w:pPr>
        <w:pStyle w:val="Titre1"/>
        <w:rPr>
          <w:szCs w:val="24"/>
        </w:rPr>
      </w:pPr>
      <w:r w:rsidRPr="003C7F52">
        <w:lastRenderedPageBreak/>
        <w:t>SITUATION PROBLEME :</w:t>
      </w:r>
    </w:p>
    <w:p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w:t>
      </w:r>
      <w:r w:rsidRPr="003F1E94">
        <w:rPr>
          <w:rFonts w:ascii="Comic Sans MS" w:hAnsi="Comic Sans MS"/>
          <w:szCs w:val="22"/>
        </w:rPr>
        <w:t>es enseignants ont remarqué un déclenchement intempestif d’un disjoncteur dans une armoire électrique.</w:t>
      </w:r>
    </w:p>
    <w:p w:rsidR="003F1E94" w:rsidRPr="003F1E94" w:rsidRDefault="003F1E94" w:rsidP="00396FE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szCs w:val="22"/>
        </w:rPr>
      </w:pPr>
      <w:r w:rsidRPr="003F1E94">
        <w:rPr>
          <w:rFonts w:ascii="Comic Sans MS" w:hAnsi="Comic Sans MS"/>
          <w:szCs w:val="22"/>
        </w:rPr>
        <w:t xml:space="preserve">On vous demande de vous mettre dans la situation </w:t>
      </w:r>
      <w:r>
        <w:rPr>
          <w:rFonts w:ascii="Comic Sans MS" w:hAnsi="Comic Sans MS"/>
          <w:szCs w:val="22"/>
        </w:rPr>
        <w:t>d’un expert</w:t>
      </w:r>
      <w:r w:rsidRPr="003F1E94">
        <w:rPr>
          <w:rFonts w:ascii="Comic Sans MS" w:hAnsi="Comic Sans MS"/>
          <w:szCs w:val="22"/>
        </w:rPr>
        <w:t xml:space="preserve"> él</w:t>
      </w:r>
      <w:r>
        <w:rPr>
          <w:rFonts w:ascii="Comic Sans MS" w:hAnsi="Comic Sans MS"/>
          <w:szCs w:val="22"/>
        </w:rPr>
        <w:t xml:space="preserve">ectricien </w:t>
      </w:r>
      <w:r w:rsidRPr="003F1E94">
        <w:rPr>
          <w:rFonts w:ascii="Comic Sans MS" w:hAnsi="Comic Sans MS"/>
          <w:szCs w:val="22"/>
        </w:rPr>
        <w:t>et d’effectuer une analyse partielle du réseau de distribution de l’énergie électrique des ateliers.</w:t>
      </w:r>
    </w:p>
    <w:p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3F1E94" w:rsidRPr="003C7F52" w:rsidRDefault="003C7F52" w:rsidP="003C7F52">
      <w:pPr>
        <w:pStyle w:val="Titre1"/>
        <w:rPr>
          <w:szCs w:val="24"/>
        </w:rPr>
      </w:pPr>
      <w:r w:rsidRPr="003C7F52">
        <w:t>CAHIER DES CHARGES (EXTRAIT</w:t>
      </w:r>
      <w:r w:rsidR="003F1E94" w:rsidRPr="003C7F52">
        <w:rPr>
          <w:szCs w:val="24"/>
        </w:rPr>
        <w:t>) :</w:t>
      </w:r>
    </w:p>
    <w:p w:rsidR="003F1E94" w:rsidRPr="003F1E94" w:rsidRDefault="003F1E94" w:rsidP="003F1E94">
      <w:pPr>
        <w:rPr>
          <w:rFonts w:ascii="Comic Sans MS" w:hAnsi="Comic Sans MS"/>
          <w:szCs w:val="22"/>
        </w:rPr>
      </w:pPr>
    </w:p>
    <w:p w:rsidR="003F1E94" w:rsidRPr="003F1E94" w:rsidRDefault="003F1E94" w:rsidP="003C7F52">
      <w:pPr>
        <w:pStyle w:val="Titre2"/>
      </w:pPr>
      <w:r w:rsidRPr="003F1E94">
        <w:t>ENNONCÉ DU BESOIN :</w:t>
      </w:r>
    </w:p>
    <w:p w:rsidR="003F1E94" w:rsidRDefault="003F1E94" w:rsidP="003F1E94">
      <w:pPr>
        <w:rPr>
          <w:rFonts w:ascii="Comic Sans MS" w:hAnsi="Comic Sans MS" w:cs="Arial"/>
          <w:sz w:val="18"/>
          <w:szCs w:val="18"/>
        </w:rPr>
      </w:pPr>
    </w:p>
    <w:p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rsidR="003F1E94" w:rsidRPr="003F1E94" w:rsidRDefault="00916C0C" w:rsidP="003F1E94">
      <w:pPr>
        <w:pStyle w:val="reduit"/>
        <w:rPr>
          <w:rFonts w:ascii="Comic Sans MS" w:hAnsi="Comic Sans MS"/>
          <w:sz w:val="22"/>
          <w:szCs w:val="22"/>
        </w:rPr>
      </w:pPr>
      <w:r>
        <w:rPr>
          <w:rFonts w:ascii="Comic Sans MS" w:hAnsi="Comic Sans MS"/>
          <w:noProof/>
          <w:sz w:val="22"/>
          <w:szCs w:val="22"/>
        </w:rPr>
        <w:pict>
          <v:group id="_x0000_s1039" style="position:absolute;margin-left:59.2pt;margin-top:.7pt;width:442.2pt;height:193.75pt;z-index:251656192" coordorigin="2318,6766" coordsize="8844,3875">
            <v:oval id="_x0000_s1026" style="position:absolute;left:5448;top:8006;width:2417;height:1299" fillcolor="#cff"/>
            <v:shapetype id="_x0000_t202" coordsize="21600,21600" o:spt="202" path="m,l,21600r21600,l21600,xe">
              <v:stroke joinstyle="miter"/>
              <v:path gradientshapeok="t" o:connecttype="rect"/>
            </v:shapetype>
            <v:shape id="_x0000_s1027" type="#_x0000_t202" style="position:absolute;left:5383;top:8322;width:2546;height:1050" filled="f" stroked="f">
              <v:textbox style="mso-next-textbox:#_x0000_s1027">
                <w:txbxContent>
                  <w:p w:rsidR="003F1E94" w:rsidRDefault="003F1E94" w:rsidP="003F1E94">
                    <w:pPr>
                      <w:jc w:val="center"/>
                      <w:rPr>
                        <w:rFonts w:ascii="Comic Sans MS" w:hAnsi="Comic Sans MS"/>
                        <w:b/>
                        <w:sz w:val="20"/>
                      </w:rPr>
                    </w:pPr>
                    <w:r>
                      <w:rPr>
                        <w:rFonts w:ascii="Comic Sans MS" w:hAnsi="Comic Sans MS"/>
                        <w:b/>
                        <w:sz w:val="20"/>
                      </w:rPr>
                      <w:t>Vérification du réseau électrique</w:t>
                    </w:r>
                  </w:p>
                </w:txbxContent>
              </v:textbox>
            </v:shape>
            <v:shape id="_x0000_s1028" type="#_x0000_t202" style="position:absolute;left:2318;top:6859;width:2840;height:838">
              <v:textbox style="mso-next-textbox:#_x0000_s1028" inset=".5mm,,.5mm">
                <w:txbxContent>
                  <w:p w:rsidR="003F1E94" w:rsidRPr="00DD597D" w:rsidRDefault="003F1E94"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d’énergie électrique</w:t>
                    </w:r>
                  </w:p>
                </w:txbxContent>
              </v:textbox>
            </v:shape>
            <v:shape id="_x0000_s1029" type="#_x0000_t202" style="position:absolute;left:4699;top:9806;width:3972;height:835">
              <v:textbox style="mso-next-textbox:#_x0000_s1029">
                <w:txbxContent>
                  <w:p w:rsidR="003F1E94" w:rsidRPr="00DD597D" w:rsidRDefault="003F1E94" w:rsidP="003F1E94">
                    <w:pPr>
                      <w:jc w:val="center"/>
                      <w:rPr>
                        <w:rFonts w:ascii="Comic Sans MS" w:hAnsi="Comic Sans MS"/>
                        <w:b/>
                        <w:color w:val="FF00FF"/>
                        <w:szCs w:val="22"/>
                      </w:rPr>
                    </w:pPr>
                    <w:r>
                      <w:rPr>
                        <w:rFonts w:ascii="Comic Sans MS" w:hAnsi="Comic Sans MS"/>
                        <w:b/>
                        <w:color w:val="FF00FF"/>
                        <w:szCs w:val="22"/>
                      </w:rPr>
                      <w:t>Amélioration de la continuité de service</w:t>
                    </w:r>
                  </w:p>
                </w:txbxContent>
              </v:textbox>
            </v:shape>
            <v:line id="_x0000_s1030" style="position:absolute" from="6643,9305" to="6643,9806" strokeweight="3pt">
              <v:stroke endarrow="block"/>
            </v:line>
            <v:shape id="_x0000_s1035" type="#_x0000_t202" style="position:absolute;left:8312;top:6766;width:2850;height:809">
              <v:textbox style="mso-next-textbox:#_x0000_s1035">
                <w:txbxContent>
                  <w:p w:rsidR="003F1E94" w:rsidRPr="00DD597D" w:rsidRDefault="003F1E94" w:rsidP="003F1E94">
                    <w:pPr>
                      <w:pStyle w:val="Notedefin"/>
                      <w:jc w:val="center"/>
                      <w:rPr>
                        <w:rFonts w:ascii="Comic Sans MS" w:hAnsi="Comic Sans MS"/>
                        <w:b/>
                        <w:color w:val="008000"/>
                        <w:sz w:val="22"/>
                        <w:szCs w:val="22"/>
                      </w:rPr>
                    </w:pPr>
                    <w:r>
                      <w:rPr>
                        <w:rFonts w:ascii="Comic Sans MS" w:hAnsi="Comic Sans MS"/>
                        <w:b/>
                        <w:color w:val="008000"/>
                        <w:sz w:val="22"/>
                        <w:szCs w:val="22"/>
                      </w:rPr>
                      <w:t>Réseau de distribution</w:t>
                    </w:r>
                    <w:r w:rsidRPr="00693A42">
                      <w:rPr>
                        <w:rFonts w:ascii="Comic Sans MS" w:hAnsi="Comic Sans MS"/>
                        <w:b/>
                        <w:color w:val="008000"/>
                        <w:sz w:val="22"/>
                        <w:szCs w:val="22"/>
                      </w:rPr>
                      <w:t xml:space="preserve"> </w:t>
                    </w:r>
                    <w:r>
                      <w:rPr>
                        <w:rFonts w:ascii="Comic Sans MS" w:hAnsi="Comic Sans MS"/>
                        <w:b/>
                        <w:color w:val="008000"/>
                        <w:sz w:val="22"/>
                        <w:szCs w:val="22"/>
                      </w:rPr>
                      <w:t>électrique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865;top:7575;width:1849;height:1043;rotation:180;flip:y" o:connectortype="elbow" adj="35,156874,-113479" strokeweight="2pt">
              <v:stroke endarrow="block"/>
            </v:shape>
            <v:shape id="_x0000_s1038" type="#_x0000_t34" style="position:absolute;left:3330;top:7697;width:2118;height:993" o:connectortype="elbow" adj="-10,-167427,-33960" strokeweight="2pt">
              <v:stroke endarrow="block"/>
            </v:shape>
          </v:group>
        </w:pic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Titre2"/>
      </w:pPr>
      <w:r w:rsidRPr="003F1E94">
        <w:t>- LE CONTEXTE DE LA DEMANDE, LES OBJECTIFS</w:t>
      </w:r>
    </w:p>
    <w:p w:rsidR="003F1E94" w:rsidRPr="003F1E94" w:rsidRDefault="003F1E94" w:rsidP="003F1E94">
      <w:pPr>
        <w:rPr>
          <w:rFonts w:ascii="Comic Sans MS" w:hAnsi="Comic Sans MS"/>
          <w:color w:val="FF9900"/>
          <w:szCs w:val="22"/>
        </w:rPr>
      </w:pPr>
    </w:p>
    <w:p w:rsidR="000C2A88" w:rsidRPr="000C2A88" w:rsidRDefault="000C2A88" w:rsidP="00AB1FE4">
      <w:pPr>
        <w:numPr>
          <w:ilvl w:val="0"/>
          <w:numId w:val="6"/>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Expertise de l’équipement et  analyse des solutions</w:t>
      </w:r>
      <w:r>
        <w:rPr>
          <w:rFonts w:ascii="Comic Sans MS" w:hAnsi="Comic Sans MS"/>
          <w:sz w:val="24"/>
        </w:rPr>
        <w:t>.</w:t>
      </w:r>
    </w:p>
    <w:p w:rsidR="000C2A88" w:rsidRPr="000C2A88" w:rsidRDefault="000C2A88" w:rsidP="00AB1FE4">
      <w:pPr>
        <w:numPr>
          <w:ilvl w:val="0"/>
          <w:numId w:val="6"/>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Mise en œuvre d’un </w:t>
      </w:r>
      <w:r>
        <w:rPr>
          <w:rFonts w:ascii="Comic Sans MS" w:hAnsi="Comic Sans MS"/>
          <w:sz w:val="24"/>
        </w:rPr>
        <w:t>équipement électrique.</w:t>
      </w:r>
    </w:p>
    <w:p w:rsidR="000C2A88" w:rsidRDefault="000C2A88" w:rsidP="00AB1FE4">
      <w:pPr>
        <w:numPr>
          <w:ilvl w:val="0"/>
          <w:numId w:val="6"/>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Analyse de relevés. </w:t>
      </w:r>
    </w:p>
    <w:p w:rsidR="00A440DD" w:rsidRPr="00A440DD" w:rsidRDefault="00024081" w:rsidP="00AB1FE4">
      <w:pPr>
        <w:numPr>
          <w:ilvl w:val="0"/>
          <w:numId w:val="6"/>
        </w:numPr>
        <w:tabs>
          <w:tab w:val="clear" w:pos="284"/>
          <w:tab w:val="clear" w:pos="567"/>
          <w:tab w:val="clear" w:pos="851"/>
          <w:tab w:val="clear" w:pos="1134"/>
        </w:tabs>
        <w:spacing w:after="200" w:line="276" w:lineRule="auto"/>
        <w:rPr>
          <w:rFonts w:ascii="Comic Sans MS" w:hAnsi="Comic Sans MS"/>
          <w:sz w:val="24"/>
        </w:rPr>
      </w:pPr>
      <w:r w:rsidRPr="00A440DD">
        <w:rPr>
          <w:rFonts w:ascii="Comic Sans MS" w:hAnsi="Comic Sans MS"/>
          <w:b/>
          <w:sz w:val="24"/>
          <w:u w:val="single"/>
          <w:lang w:val="fr-CA"/>
        </w:rPr>
        <w:t xml:space="preserve">Remarques : Réaliser </w:t>
      </w:r>
      <w:r w:rsidR="00A440DD">
        <w:rPr>
          <w:rFonts w:ascii="Comic Sans MS" w:hAnsi="Comic Sans MS"/>
          <w:b/>
          <w:sz w:val="24"/>
          <w:u w:val="single"/>
          <w:lang w:val="fr-CA"/>
        </w:rPr>
        <w:t>la question 2.2 et 2.3</w:t>
      </w:r>
      <w:r w:rsidRPr="00A440DD">
        <w:rPr>
          <w:rFonts w:ascii="Comic Sans MS" w:hAnsi="Comic Sans MS"/>
          <w:b/>
          <w:sz w:val="24"/>
          <w:u w:val="single"/>
          <w:lang w:val="fr-CA"/>
        </w:rPr>
        <w:t xml:space="preserve"> dans la </w:t>
      </w:r>
      <w:r w:rsidR="00A440DD">
        <w:rPr>
          <w:rFonts w:ascii="Comic Sans MS" w:hAnsi="Comic Sans MS"/>
          <w:b/>
          <w:sz w:val="24"/>
          <w:u w:val="single"/>
          <w:lang w:val="fr-CA"/>
        </w:rPr>
        <w:t>deuxième</w:t>
      </w:r>
      <w:r w:rsidRPr="00A440DD">
        <w:rPr>
          <w:rFonts w:ascii="Comic Sans MS" w:hAnsi="Comic Sans MS"/>
          <w:b/>
          <w:sz w:val="24"/>
          <w:u w:val="single"/>
          <w:lang w:val="fr-CA"/>
        </w:rPr>
        <w:t xml:space="preserve"> heure.</w:t>
      </w:r>
    </w:p>
    <w:p w:rsidR="003C7F52" w:rsidRDefault="003C7F52">
      <w:pPr>
        <w:tabs>
          <w:tab w:val="clear" w:pos="284"/>
          <w:tab w:val="clear" w:pos="567"/>
          <w:tab w:val="clear" w:pos="851"/>
          <w:tab w:val="clear" w:pos="1134"/>
        </w:tabs>
        <w:spacing w:after="200" w:line="276" w:lineRule="auto"/>
        <w:rPr>
          <w:rFonts w:ascii="Comic Sans MS" w:hAnsi="Comic Sans MS"/>
          <w:sz w:val="24"/>
        </w:rPr>
      </w:pPr>
    </w:p>
    <w:p w:rsidR="00576456" w:rsidRDefault="00576456">
      <w:pPr>
        <w:tabs>
          <w:tab w:val="clear" w:pos="284"/>
          <w:tab w:val="clear" w:pos="567"/>
          <w:tab w:val="clear" w:pos="851"/>
          <w:tab w:val="clear" w:pos="1134"/>
        </w:tabs>
        <w:spacing w:after="200" w:line="276" w:lineRule="auto"/>
        <w:rPr>
          <w:rFonts w:ascii="Comic Sans MS" w:hAnsi="Comic Sans MS"/>
          <w:sz w:val="24"/>
        </w:rPr>
      </w:pPr>
      <w:r>
        <w:rPr>
          <w:rFonts w:ascii="Comic Sans MS" w:hAnsi="Comic Sans MS"/>
          <w:sz w:val="24"/>
        </w:rPr>
        <w:br w:type="page"/>
      </w:r>
    </w:p>
    <w:p w:rsidR="003C7F52" w:rsidRPr="003C7F52" w:rsidRDefault="003C7F52" w:rsidP="003C7F52">
      <w:pPr>
        <w:pStyle w:val="Titre1"/>
      </w:pPr>
      <w:r w:rsidRPr="003C7F52">
        <w:lastRenderedPageBreak/>
        <w:t xml:space="preserve">INVENTAIRE DES INFORMATIONS A EXAMINER </w:t>
      </w:r>
    </w:p>
    <w:p w:rsidR="003C7F52" w:rsidRDefault="003C7F52" w:rsidP="003C7F52">
      <w:pPr>
        <w:pStyle w:val="CM15"/>
        <w:spacing w:after="112" w:line="253" w:lineRule="atLeast"/>
        <w:jc w:val="both"/>
        <w:rPr>
          <w:rFonts w:cs="Helvetica"/>
          <w:color w:val="353538"/>
          <w:sz w:val="22"/>
          <w:szCs w:val="22"/>
        </w:rPr>
      </w:pPr>
    </w:p>
    <w:p w:rsidR="003C7F52" w:rsidRPr="003B7808" w:rsidRDefault="003C7F52" w:rsidP="003C7F52">
      <w:pPr>
        <w:pStyle w:val="Titre2"/>
      </w:pPr>
      <w:r w:rsidRPr="003B7808">
        <w:t>Informations techniques :</w:t>
      </w:r>
    </w:p>
    <w:p w:rsidR="003C7F52" w:rsidRDefault="003C7F52" w:rsidP="003C7F52">
      <w:pPr>
        <w:pStyle w:val="CM11"/>
        <w:jc w:val="both"/>
        <w:rPr>
          <w:rFonts w:cs="Helvetica"/>
          <w:color w:val="353538"/>
          <w:sz w:val="22"/>
          <w:szCs w:val="22"/>
        </w:rPr>
      </w:pPr>
    </w:p>
    <w:p w:rsidR="003C7F52" w:rsidRPr="00576456" w:rsidRDefault="003C7F52" w:rsidP="003C7F52">
      <w:pPr>
        <w:pStyle w:val="CM11"/>
        <w:jc w:val="both"/>
        <w:rPr>
          <w:rFonts w:ascii="Comic Sans MS" w:hAnsi="Comic Sans MS" w:cs="Helvetica"/>
          <w:sz w:val="22"/>
          <w:szCs w:val="22"/>
        </w:rPr>
      </w:pPr>
      <w:r w:rsidRPr="00576456">
        <w:rPr>
          <w:rFonts w:ascii="Comic Sans MS" w:hAnsi="Comic Sans MS" w:cs="Helvetica"/>
          <w:sz w:val="22"/>
          <w:szCs w:val="22"/>
        </w:rPr>
        <w:t xml:space="preserve">Ouvrage : </w:t>
      </w:r>
    </w:p>
    <w:p w:rsidR="00752CEC" w:rsidRPr="00576456" w:rsidRDefault="003C7F52" w:rsidP="00AB1FE4">
      <w:pPr>
        <w:pStyle w:val="CM15"/>
        <w:numPr>
          <w:ilvl w:val="0"/>
          <w:numId w:val="7"/>
        </w:numPr>
        <w:spacing w:after="112" w:line="253" w:lineRule="atLeast"/>
        <w:jc w:val="both"/>
        <w:rPr>
          <w:rFonts w:ascii="Comic Sans MS" w:hAnsi="Comic Sans MS" w:cs="Helvetica"/>
          <w:sz w:val="22"/>
          <w:szCs w:val="22"/>
        </w:rPr>
      </w:pPr>
      <w:r w:rsidRPr="00576456">
        <w:rPr>
          <w:rFonts w:ascii="Comic Sans MS" w:hAnsi="Comic Sans MS" w:cs="Helvetica"/>
          <w:sz w:val="22"/>
          <w:szCs w:val="22"/>
        </w:rPr>
        <w:t>Disponibilité internet</w:t>
      </w:r>
    </w:p>
    <w:p w:rsidR="003C7F52" w:rsidRPr="00576456" w:rsidRDefault="00752CEC" w:rsidP="00AB1FE4">
      <w:pPr>
        <w:pStyle w:val="CM15"/>
        <w:numPr>
          <w:ilvl w:val="0"/>
          <w:numId w:val="7"/>
        </w:numPr>
        <w:spacing w:after="112" w:line="253" w:lineRule="atLeast"/>
        <w:jc w:val="both"/>
        <w:rPr>
          <w:rFonts w:ascii="Comic Sans MS" w:hAnsi="Comic Sans MS" w:cs="Helvetica"/>
          <w:sz w:val="22"/>
          <w:szCs w:val="22"/>
        </w:rPr>
      </w:pPr>
      <w:r w:rsidRPr="00576456">
        <w:rPr>
          <w:rFonts w:ascii="Comic Sans MS" w:hAnsi="Comic Sans MS" w:cs="Helvetica"/>
          <w:sz w:val="22"/>
          <w:szCs w:val="22"/>
        </w:rPr>
        <w:t>Logiciel Curve Direct</w:t>
      </w:r>
      <w:r w:rsidR="003C7F52" w:rsidRPr="00576456">
        <w:rPr>
          <w:rFonts w:ascii="Comic Sans MS" w:hAnsi="Comic Sans MS" w:cs="Helvetica"/>
          <w:sz w:val="22"/>
          <w:szCs w:val="22"/>
        </w:rPr>
        <w:t xml:space="preserve"> </w:t>
      </w:r>
    </w:p>
    <w:p w:rsidR="00752CEC" w:rsidRPr="00576456" w:rsidRDefault="00752CEC" w:rsidP="003C7F52">
      <w:pPr>
        <w:pStyle w:val="CM11"/>
        <w:jc w:val="both"/>
        <w:rPr>
          <w:rFonts w:ascii="Comic Sans MS" w:hAnsi="Comic Sans MS" w:cs="Helvetica"/>
          <w:sz w:val="22"/>
          <w:szCs w:val="22"/>
        </w:rPr>
      </w:pPr>
    </w:p>
    <w:p w:rsidR="003C7F52" w:rsidRPr="00576456" w:rsidRDefault="003C7F52" w:rsidP="003C7F52">
      <w:pPr>
        <w:pStyle w:val="CM11"/>
        <w:jc w:val="both"/>
        <w:rPr>
          <w:rFonts w:ascii="Comic Sans MS" w:hAnsi="Comic Sans MS" w:cs="Helvetica"/>
          <w:sz w:val="22"/>
          <w:szCs w:val="22"/>
        </w:rPr>
      </w:pPr>
      <w:r w:rsidRPr="00576456">
        <w:rPr>
          <w:rFonts w:ascii="Comic Sans MS" w:hAnsi="Comic Sans MS" w:cs="Helvetica"/>
          <w:sz w:val="22"/>
          <w:szCs w:val="22"/>
        </w:rPr>
        <w:t xml:space="preserve">Documents constructeurs (disponible sur papier ou sur informatique) </w:t>
      </w:r>
    </w:p>
    <w:p w:rsidR="003C7F52" w:rsidRPr="00576456" w:rsidRDefault="003C7F52" w:rsidP="003C7F52">
      <w:pPr>
        <w:pStyle w:val="Default"/>
        <w:rPr>
          <w:rFonts w:ascii="Comic Sans MS" w:hAnsi="Comic Sans MS"/>
          <w:color w:val="auto"/>
          <w:sz w:val="22"/>
          <w:szCs w:val="22"/>
        </w:rPr>
      </w:pPr>
    </w:p>
    <w:p w:rsidR="003C7F52" w:rsidRPr="00576456" w:rsidRDefault="00916C0C" w:rsidP="00AB1FE4">
      <w:pPr>
        <w:pStyle w:val="Default"/>
        <w:numPr>
          <w:ilvl w:val="0"/>
          <w:numId w:val="7"/>
        </w:numPr>
        <w:rPr>
          <w:rFonts w:ascii="Comic Sans MS" w:hAnsi="Comic Sans MS"/>
          <w:color w:val="auto"/>
          <w:sz w:val="22"/>
          <w:szCs w:val="22"/>
        </w:rPr>
      </w:pPr>
      <w:hyperlink r:id="rId9" w:history="1">
        <w:r w:rsidR="00F8259D" w:rsidRPr="00576456">
          <w:rPr>
            <w:rStyle w:val="Lienhypertexte"/>
            <w:rFonts w:ascii="Comic Sans MS" w:hAnsi="Comic Sans MS"/>
            <w:sz w:val="22"/>
            <w:szCs w:val="22"/>
          </w:rPr>
          <w:t>Dossier relatif à cette activité</w:t>
        </w:r>
      </w:hyperlink>
    </w:p>
    <w:p w:rsidR="003C7F52" w:rsidRPr="00576456" w:rsidRDefault="00916C0C" w:rsidP="00AB1FE4">
      <w:pPr>
        <w:pStyle w:val="Default"/>
        <w:numPr>
          <w:ilvl w:val="0"/>
          <w:numId w:val="7"/>
        </w:numPr>
        <w:rPr>
          <w:rFonts w:ascii="Comic Sans MS" w:hAnsi="Comic Sans MS"/>
          <w:color w:val="auto"/>
          <w:sz w:val="22"/>
          <w:szCs w:val="22"/>
        </w:rPr>
      </w:pPr>
      <w:hyperlink r:id="rId10" w:history="1">
        <w:r w:rsidR="00F8259D" w:rsidRPr="00576456">
          <w:rPr>
            <w:rStyle w:val="Lienhypertexte"/>
            <w:rFonts w:ascii="Comic Sans MS" w:hAnsi="Comic Sans MS"/>
            <w:sz w:val="22"/>
            <w:szCs w:val="22"/>
          </w:rPr>
          <w:t>Dossier technique sur centre de denrées périssables</w:t>
        </w:r>
      </w:hyperlink>
      <w:r w:rsidR="00576456">
        <w:rPr>
          <w:rFonts w:ascii="Comic Sans MS" w:hAnsi="Comic Sans MS"/>
          <w:color w:val="auto"/>
          <w:sz w:val="22"/>
          <w:szCs w:val="22"/>
        </w:rPr>
        <w:t xml:space="preserve"> + </w:t>
      </w:r>
      <w:hyperlink r:id="rId11" w:history="1">
        <w:r w:rsidR="00576456" w:rsidRPr="00576456">
          <w:rPr>
            <w:rStyle w:val="Lienhypertexte"/>
            <w:rFonts w:ascii="Comic Sans MS" w:hAnsi="Comic Sans MS"/>
            <w:sz w:val="22"/>
            <w:szCs w:val="22"/>
          </w:rPr>
          <w:t>schémas électriques</w:t>
        </w:r>
      </w:hyperlink>
    </w:p>
    <w:p w:rsidR="003C7F52" w:rsidRPr="00576456" w:rsidRDefault="00F8259D" w:rsidP="00AB1FE4">
      <w:pPr>
        <w:pStyle w:val="Default"/>
        <w:numPr>
          <w:ilvl w:val="0"/>
          <w:numId w:val="7"/>
        </w:numPr>
        <w:rPr>
          <w:rFonts w:ascii="Comic Sans MS" w:hAnsi="Comic Sans MS"/>
          <w:color w:val="auto"/>
          <w:sz w:val="22"/>
          <w:szCs w:val="22"/>
        </w:rPr>
      </w:pPr>
      <w:r w:rsidRPr="00576456">
        <w:rPr>
          <w:rFonts w:ascii="Comic Sans MS" w:hAnsi="Comic Sans MS"/>
          <w:color w:val="auto"/>
          <w:sz w:val="22"/>
          <w:szCs w:val="22"/>
        </w:rPr>
        <w:t xml:space="preserve">Documentation analyseur d’installation </w:t>
      </w:r>
      <w:hyperlink r:id="rId12" w:history="1">
        <w:r w:rsidRPr="00576456">
          <w:rPr>
            <w:rStyle w:val="Lienhypertexte"/>
            <w:rFonts w:ascii="Comic Sans MS" w:hAnsi="Comic Sans MS"/>
            <w:sz w:val="22"/>
            <w:szCs w:val="22"/>
          </w:rPr>
          <w:t xml:space="preserve">Chauvin </w:t>
        </w:r>
        <w:r w:rsidR="00B0607E" w:rsidRPr="00576456">
          <w:rPr>
            <w:rStyle w:val="Lienhypertexte"/>
            <w:rFonts w:ascii="Comic Sans MS" w:hAnsi="Comic Sans MS"/>
            <w:sz w:val="22"/>
            <w:szCs w:val="22"/>
          </w:rPr>
          <w:t>Arnoux CA-</w:t>
        </w:r>
        <w:r w:rsidRPr="00576456">
          <w:rPr>
            <w:rStyle w:val="Lienhypertexte"/>
            <w:rFonts w:ascii="Comic Sans MS" w:hAnsi="Comic Sans MS"/>
            <w:sz w:val="22"/>
            <w:szCs w:val="22"/>
          </w:rPr>
          <w:t>6115</w:t>
        </w:r>
      </w:hyperlink>
    </w:p>
    <w:p w:rsidR="003C7F52" w:rsidRDefault="003C7F52" w:rsidP="003C7F52">
      <w:pPr>
        <w:pStyle w:val="Default"/>
        <w:rPr>
          <w:color w:val="353538"/>
          <w:sz w:val="22"/>
          <w:szCs w:val="22"/>
        </w:rPr>
      </w:pPr>
    </w:p>
    <w:p w:rsidR="003C7F52" w:rsidRPr="00BC5936" w:rsidRDefault="003C7F52" w:rsidP="00BC5936">
      <w:pPr>
        <w:pStyle w:val="Titre2"/>
      </w:pPr>
      <w:r w:rsidRPr="00BC5936">
        <w:t xml:space="preserve">CONTRAINTES GLOBALES </w:t>
      </w:r>
    </w:p>
    <w:p w:rsidR="003C7F52" w:rsidRDefault="003C7F52" w:rsidP="003C7F52">
      <w:pPr>
        <w:pStyle w:val="CM8"/>
        <w:jc w:val="both"/>
        <w:rPr>
          <w:rFonts w:cs="Helvetica"/>
          <w:color w:val="353538"/>
          <w:sz w:val="22"/>
          <w:szCs w:val="22"/>
        </w:rPr>
      </w:pPr>
    </w:p>
    <w:p w:rsidR="003C7F52" w:rsidRPr="00535C3B"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535C3B">
        <w:t xml:space="preserve">Normes, standards et/ou règlements à respecter </w:t>
      </w:r>
    </w:p>
    <w:p w:rsidR="003C7F52" w:rsidRPr="00535C3B" w:rsidRDefault="003C7F52" w:rsidP="003C7F52">
      <w:pPr>
        <w:pStyle w:val="CM11"/>
        <w:jc w:val="both"/>
        <w:rPr>
          <w:rFonts w:ascii="Comic Sans MS" w:hAnsi="Comic Sans MS" w:cs="Helvetica"/>
          <w:color w:val="353538"/>
          <w:sz w:val="22"/>
          <w:szCs w:val="22"/>
        </w:rPr>
      </w:pPr>
    </w:p>
    <w:p w:rsidR="003C7F52" w:rsidRPr="00535C3B" w:rsidRDefault="003C7F52" w:rsidP="00AB1FE4">
      <w:pPr>
        <w:pStyle w:val="CM11"/>
        <w:numPr>
          <w:ilvl w:val="0"/>
          <w:numId w:val="8"/>
        </w:numPr>
        <w:jc w:val="both"/>
        <w:rPr>
          <w:rFonts w:ascii="Comic Sans MS" w:hAnsi="Comic Sans MS" w:cs="Helvetica"/>
          <w:sz w:val="22"/>
          <w:szCs w:val="22"/>
        </w:rPr>
      </w:pPr>
      <w:r w:rsidRPr="00535C3B">
        <w:rPr>
          <w:rFonts w:ascii="Comic Sans MS" w:hAnsi="Comic Sans MS" w:cs="Helvetica"/>
          <w:sz w:val="22"/>
          <w:szCs w:val="22"/>
        </w:rPr>
        <w:t>Normes électriques en vigueur NFC 15-100</w:t>
      </w:r>
    </w:p>
    <w:p w:rsidR="003C7F52" w:rsidRPr="00535C3B" w:rsidRDefault="00916C0C" w:rsidP="00AB1FE4">
      <w:pPr>
        <w:pStyle w:val="Default"/>
        <w:numPr>
          <w:ilvl w:val="0"/>
          <w:numId w:val="8"/>
        </w:numPr>
        <w:rPr>
          <w:rFonts w:ascii="Comic Sans MS" w:hAnsi="Comic Sans MS"/>
          <w:sz w:val="22"/>
          <w:szCs w:val="22"/>
        </w:rPr>
      </w:pPr>
      <w:hyperlink r:id="rId13" w:history="1">
        <w:r w:rsidR="003C7F52" w:rsidRPr="00303BC2">
          <w:rPr>
            <w:rStyle w:val="Lienhypertexte"/>
            <w:rFonts w:ascii="Comic Sans MS" w:hAnsi="Comic Sans MS"/>
            <w:sz w:val="22"/>
            <w:szCs w:val="22"/>
          </w:rPr>
          <w:t>Norme de représentation graphique</w:t>
        </w:r>
      </w:hyperlink>
    </w:p>
    <w:p w:rsidR="003C7F52" w:rsidRPr="00535C3B" w:rsidRDefault="003C7F52" w:rsidP="003C7F52">
      <w:pPr>
        <w:autoSpaceDE w:val="0"/>
        <w:autoSpaceDN w:val="0"/>
        <w:adjustRightInd w:val="0"/>
        <w:rPr>
          <w:rFonts w:cs="Helvetica"/>
        </w:rPr>
      </w:pPr>
    </w:p>
    <w:p w:rsidR="003C7F52" w:rsidRPr="00BC5936"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BC5936">
        <w:t>Rédaction</w:t>
      </w:r>
    </w:p>
    <w:p w:rsidR="003C7F52" w:rsidRPr="00BC5936" w:rsidRDefault="003C7F52" w:rsidP="003C7F52">
      <w:pPr>
        <w:autoSpaceDE w:val="0"/>
        <w:autoSpaceDN w:val="0"/>
        <w:adjustRightInd w:val="0"/>
        <w:rPr>
          <w:rFonts w:ascii="Comic Sans MS" w:hAnsi="Comic Sans MS" w:cs="Helvetica"/>
        </w:rPr>
      </w:pPr>
    </w:p>
    <w:p w:rsidR="00BC5936" w:rsidRPr="001819E2" w:rsidRDefault="00BC5936" w:rsidP="00BC5936">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rsidR="00BC5936" w:rsidRDefault="00BC5936" w:rsidP="003C7F52">
      <w:pPr>
        <w:autoSpaceDE w:val="0"/>
        <w:autoSpaceDN w:val="0"/>
        <w:adjustRightInd w:val="0"/>
        <w:rPr>
          <w:rFonts w:ascii="Comic Sans MS" w:hAnsi="Comic Sans MS" w:cs="Helvetica"/>
        </w:rPr>
      </w:pPr>
    </w:p>
    <w:p w:rsidR="003C7F52" w:rsidRPr="00BC5936" w:rsidRDefault="003C7F52" w:rsidP="00AB1FE4">
      <w:pPr>
        <w:pStyle w:val="Paragraphedeliste"/>
        <w:numPr>
          <w:ilvl w:val="0"/>
          <w:numId w:val="10"/>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rsidR="003C7F52" w:rsidRPr="00BC5936" w:rsidRDefault="003C7F52" w:rsidP="00AB1FE4">
      <w:pPr>
        <w:pStyle w:val="Paragraphedeliste"/>
        <w:numPr>
          <w:ilvl w:val="0"/>
          <w:numId w:val="10"/>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rsidR="00BC5936" w:rsidRPr="00BC5936" w:rsidRDefault="00BC5936" w:rsidP="003C7F52">
      <w:pPr>
        <w:autoSpaceDE w:val="0"/>
        <w:autoSpaceDN w:val="0"/>
        <w:adjustRightInd w:val="0"/>
        <w:rPr>
          <w:rFonts w:ascii="Comic Sans MS" w:hAnsi="Comic Sans MS" w:cs="Helvetica"/>
        </w:rPr>
      </w:pPr>
    </w:p>
    <w:p w:rsidR="003C7F52" w:rsidRPr="000C2A88" w:rsidRDefault="003C7F52" w:rsidP="00DE1D95">
      <w:pPr>
        <w:tabs>
          <w:tab w:val="clear" w:pos="284"/>
          <w:tab w:val="clear" w:pos="567"/>
          <w:tab w:val="clear" w:pos="851"/>
          <w:tab w:val="clear" w:pos="1134"/>
        </w:tabs>
        <w:jc w:val="both"/>
        <w:rPr>
          <w:rFonts w:ascii="Comic Sans MS" w:hAnsi="Comic Sans MS"/>
          <w:sz w:val="24"/>
        </w:rPr>
      </w:pPr>
    </w:p>
    <w:p w:rsidR="003F1E94" w:rsidRPr="000C2A88" w:rsidRDefault="003F1E94" w:rsidP="000C2A88">
      <w:pPr>
        <w:rPr>
          <w:rFonts w:ascii="Comic Sans MS" w:hAnsi="Comic Sans MS"/>
          <w:szCs w:val="22"/>
        </w:rPr>
      </w:pPr>
    </w:p>
    <w:p w:rsidR="003F1E94" w:rsidRPr="00DE1D95" w:rsidRDefault="003F1E94" w:rsidP="00DE1D95">
      <w:pPr>
        <w:tabs>
          <w:tab w:val="clear" w:pos="284"/>
          <w:tab w:val="clear" w:pos="567"/>
          <w:tab w:val="clear" w:pos="851"/>
          <w:tab w:val="clear" w:pos="1134"/>
        </w:tabs>
        <w:rPr>
          <w:rFonts w:ascii="Comic Sans MS" w:hAnsi="Comic Sans MS" w:cs="Arial"/>
          <w:szCs w:val="22"/>
        </w:rPr>
      </w:pPr>
    </w:p>
    <w:p w:rsidR="000C2A88" w:rsidRDefault="000C2A88" w:rsidP="00863D37">
      <w:pPr>
        <w:rPr>
          <w:rFonts w:ascii="Comic Sans MS" w:hAnsi="Comic Sans MS"/>
          <w:szCs w:val="22"/>
        </w:rPr>
        <w:sectPr w:rsidR="000C2A88" w:rsidSect="002652F3">
          <w:headerReference w:type="default" r:id="rId14"/>
          <w:footerReference w:type="default" r:id="rId15"/>
          <w:pgSz w:w="11906" w:h="16838"/>
          <w:pgMar w:top="1134" w:right="907" w:bottom="1134" w:left="1134" w:header="709" w:footer="709" w:gutter="0"/>
          <w:cols w:space="708"/>
          <w:docGrid w:linePitch="360"/>
        </w:sectPr>
      </w:pPr>
    </w:p>
    <w:p w:rsidR="00863D37" w:rsidRPr="00BC5936" w:rsidRDefault="003C7F52"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r w:rsidRPr="00BC5936">
        <w:rPr>
          <w:rFonts w:ascii="Comic Sans MS" w:hAnsi="Comic Sans MS"/>
          <w:b/>
          <w:szCs w:val="22"/>
        </w:rPr>
        <w:lastRenderedPageBreak/>
        <w:t>Fiche de travail N°1</w:t>
      </w:r>
    </w:p>
    <w:p w:rsidR="003C7F52" w:rsidRPr="00BC5936" w:rsidRDefault="003C7F52"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p>
    <w:p w:rsidR="003C7F52" w:rsidRPr="00BC5936" w:rsidRDefault="00F54AED" w:rsidP="00AB1FE4">
      <w:pPr>
        <w:pStyle w:val="fichedetravail"/>
        <w:numPr>
          <w:ilvl w:val="0"/>
          <w:numId w:val="13"/>
        </w:numPr>
        <w:pBdr>
          <w:top w:val="single" w:sz="18" w:space="1" w:color="auto"/>
          <w:left w:val="single" w:sz="18" w:space="1" w:color="auto"/>
          <w:bottom w:val="single" w:sz="18" w:space="1" w:color="auto"/>
          <w:right w:val="single" w:sz="18" w:space="1" w:color="auto"/>
        </w:pBdr>
        <w:jc w:val="center"/>
      </w:pPr>
      <w:r w:rsidRPr="00BC5936">
        <w:t>PREPARATION</w:t>
      </w:r>
      <w:r w:rsidR="00860D2E">
        <w:t xml:space="preserve"> – analyse de documents</w:t>
      </w:r>
    </w:p>
    <w:p w:rsidR="00BC5936" w:rsidRDefault="00BC5936" w:rsidP="000420E2">
      <w:pPr>
        <w:pBdr>
          <w:top w:val="single" w:sz="18" w:space="1" w:color="auto"/>
          <w:left w:val="single" w:sz="18" w:space="1" w:color="auto"/>
          <w:bottom w:val="single" w:sz="18" w:space="1" w:color="auto"/>
          <w:right w:val="single" w:sz="18" w:space="1" w:color="auto"/>
        </w:pBdr>
        <w:jc w:val="center"/>
        <w:rPr>
          <w:rFonts w:ascii="Comic Sans MS" w:hAnsi="Comic Sans MS"/>
          <w:szCs w:val="22"/>
        </w:rPr>
      </w:pPr>
    </w:p>
    <w:p w:rsidR="00BC5936" w:rsidRDefault="00BC5936" w:rsidP="00863D37">
      <w:pPr>
        <w:rPr>
          <w:rFonts w:ascii="Comic Sans MS" w:hAnsi="Comic Sans MS"/>
          <w:szCs w:val="22"/>
        </w:rPr>
      </w:pPr>
    </w:p>
    <w:p w:rsidR="00BC5936" w:rsidRPr="00BC5936" w:rsidRDefault="00BC5936" w:rsidP="000420E2">
      <w:pPr>
        <w:rPr>
          <w:rFonts w:ascii="Comic Sans MS" w:hAnsi="Comic Sans MS"/>
          <w:szCs w:val="22"/>
        </w:rPr>
      </w:pPr>
      <w:r w:rsidRPr="00BC5936">
        <w:rPr>
          <w:rFonts w:ascii="Comic Sans MS" w:hAnsi="Comic Sans MS"/>
          <w:szCs w:val="22"/>
        </w:rPr>
        <w:t>Exploitation du dossier Norme NFC 15-100</w:t>
      </w:r>
    </w:p>
    <w:p w:rsidR="00BC5936" w:rsidRPr="00BC5936" w:rsidRDefault="00BC5936" w:rsidP="000420E2">
      <w:pPr>
        <w:rPr>
          <w:rFonts w:ascii="Comic Sans MS" w:hAnsi="Comic Sans MS"/>
          <w:szCs w:val="22"/>
        </w:rPr>
      </w:pPr>
    </w:p>
    <w:p w:rsidR="00860D2E" w:rsidRDefault="00860D2E" w:rsidP="00396FE7">
      <w:pPr>
        <w:jc w:val="both"/>
        <w:rPr>
          <w:rFonts w:ascii="Comic Sans MS" w:hAnsi="Comic Sans MS"/>
          <w:szCs w:val="22"/>
        </w:rPr>
      </w:pPr>
      <w:r w:rsidRPr="00860D2E">
        <w:rPr>
          <w:rFonts w:ascii="Comic Sans MS" w:hAnsi="Comic Sans MS"/>
          <w:szCs w:val="22"/>
        </w:rPr>
        <w:t>L</w:t>
      </w:r>
      <w:r>
        <w:rPr>
          <w:rFonts w:ascii="Comic Sans MS" w:hAnsi="Comic Sans MS"/>
          <w:szCs w:val="22"/>
        </w:rPr>
        <w:t>a</w:t>
      </w:r>
      <w:r w:rsidRPr="00860D2E">
        <w:rPr>
          <w:rFonts w:ascii="Comic Sans MS" w:hAnsi="Comic Sans MS"/>
          <w:szCs w:val="22"/>
        </w:rPr>
        <w:t xml:space="preserve"> norme NFC 15-100 encadre la mise en service des installations dans son chapitre 6 « Vérifications et entretien des installations ».</w:t>
      </w:r>
    </w:p>
    <w:p w:rsidR="00396FE7" w:rsidRPr="00860D2E" w:rsidRDefault="00396FE7" w:rsidP="00396FE7">
      <w:pPr>
        <w:jc w:val="both"/>
        <w:rPr>
          <w:rFonts w:ascii="Comic Sans MS" w:hAnsi="Comic Sans MS"/>
          <w:szCs w:val="22"/>
        </w:rPr>
      </w:pPr>
    </w:p>
    <w:p w:rsidR="00860D2E" w:rsidRDefault="00860D2E" w:rsidP="00AB1FE4">
      <w:pPr>
        <w:pStyle w:val="fichedetravail"/>
        <w:numPr>
          <w:ilvl w:val="1"/>
          <w:numId w:val="12"/>
        </w:numPr>
      </w:pPr>
      <w:r w:rsidRPr="00860D2E">
        <w:t>Que représente la NFC 15-100 pour un électrotechnicien ?</w:t>
      </w:r>
      <w:r w:rsidR="005E10C8">
        <w:br/>
      </w:r>
    </w:p>
    <w:p w:rsidR="00860D2E" w:rsidRDefault="00860D2E" w:rsidP="00AB1FE4">
      <w:pPr>
        <w:pStyle w:val="fichedetravail"/>
        <w:numPr>
          <w:ilvl w:val="1"/>
          <w:numId w:val="12"/>
        </w:numPr>
        <w:jc w:val="both"/>
      </w:pPr>
      <w:r w:rsidRPr="00860D2E">
        <w:t>Lister les différentes vérifications et essais à effectuer lors de la mise en service d’une installation.</w:t>
      </w:r>
    </w:p>
    <w:p w:rsidR="00BE2332" w:rsidRDefault="00BE2332" w:rsidP="00BE2332">
      <w:pPr>
        <w:pStyle w:val="corrig"/>
      </w:pPr>
    </w:p>
    <w:p w:rsidR="000420E2" w:rsidRPr="00BC5936" w:rsidRDefault="000420E2" w:rsidP="00860D2E">
      <w:pPr>
        <w:pStyle w:val="fichedetravail"/>
        <w:numPr>
          <w:ilvl w:val="0"/>
          <w:numId w:val="0"/>
        </w:numPr>
        <w:ind w:left="360" w:hanging="360"/>
      </w:pPr>
    </w:p>
    <w:p w:rsidR="00BC5936" w:rsidRPr="00F54AED"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N°2</w:t>
      </w:r>
    </w:p>
    <w:p w:rsidR="007253B6" w:rsidRPr="00F54AED"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rsidR="00F54AED" w:rsidRPr="00F54AED" w:rsidRDefault="00860D2E" w:rsidP="000420E2">
      <w:pPr>
        <w:pStyle w:val="fichedetravail"/>
        <w:pBdr>
          <w:top w:val="single" w:sz="18" w:space="1" w:color="auto"/>
          <w:left w:val="single" w:sz="18" w:space="1" w:color="auto"/>
          <w:bottom w:val="single" w:sz="18" w:space="1" w:color="auto"/>
          <w:right w:val="single" w:sz="18" w:space="1" w:color="auto"/>
        </w:pBdr>
        <w:jc w:val="center"/>
        <w:rPr>
          <w:caps/>
        </w:rPr>
      </w:pPr>
      <w:r>
        <w:t>VERIFICATION DE</w:t>
      </w:r>
      <w:r w:rsidR="00F54AED" w:rsidRPr="00F54AED">
        <w:t xml:space="preserve"> L’INSTALLATION DE DISTRIBUTION :</w:t>
      </w:r>
    </w:p>
    <w:p w:rsidR="00860D2E" w:rsidRDefault="00860D2E" w:rsidP="00F54AED">
      <w:pPr>
        <w:ind w:left="360"/>
        <w:rPr>
          <w:rFonts w:ascii="Comic Sans MS" w:hAnsi="Comic Sans MS"/>
          <w:b/>
          <w:bCs/>
          <w:szCs w:val="22"/>
          <w:u w:val="single"/>
        </w:rPr>
      </w:pPr>
    </w:p>
    <w:p w:rsidR="00860D2E" w:rsidRDefault="004A1856" w:rsidP="00860D2E">
      <w:pPr>
        <w:tabs>
          <w:tab w:val="left" w:pos="5445"/>
        </w:tabs>
        <w:rPr>
          <w:rFonts w:ascii="Comic Sans MS" w:hAnsi="Comic Sans MS"/>
          <w:b/>
          <w:bCs/>
          <w:sz w:val="32"/>
          <w:szCs w:val="32"/>
          <w:u w:val="single"/>
        </w:rPr>
      </w:pPr>
      <w:r>
        <w:rPr>
          <w:rFonts w:ascii="Comic Sans MS" w:hAnsi="Comic Sans MS"/>
          <w:bCs/>
          <w:noProof/>
          <w:sz w:val="32"/>
          <w:szCs w:val="32"/>
        </w:rPr>
        <w:drawing>
          <wp:anchor distT="0" distB="0" distL="114300" distR="114300" simplePos="0" relativeHeight="251658240" behindDoc="1" locked="0" layoutInCell="1" allowOverlap="1">
            <wp:simplePos x="0" y="0"/>
            <wp:positionH relativeFrom="column">
              <wp:posOffset>16510</wp:posOffset>
            </wp:positionH>
            <wp:positionV relativeFrom="paragraph">
              <wp:posOffset>0</wp:posOffset>
            </wp:positionV>
            <wp:extent cx="474345" cy="673100"/>
            <wp:effectExtent l="19050" t="0" r="1905" b="0"/>
            <wp:wrapTight wrapText="bothSides">
              <wp:wrapPolygon edited="0">
                <wp:start x="-867" y="0"/>
                <wp:lineTo x="-867" y="20785"/>
                <wp:lineTo x="21687" y="20785"/>
                <wp:lineTo x="21687" y="0"/>
                <wp:lineTo x="-867" y="0"/>
              </wp:wrapPolygon>
            </wp:wrapTight>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cstate="print"/>
                    <a:srcRect/>
                    <a:stretch>
                      <a:fillRect/>
                    </a:stretch>
                  </pic:blipFill>
                  <pic:spPr bwMode="auto">
                    <a:xfrm>
                      <a:off x="0" y="0"/>
                      <a:ext cx="474345" cy="673100"/>
                    </a:xfrm>
                    <a:prstGeom prst="rect">
                      <a:avLst/>
                    </a:prstGeom>
                    <a:noFill/>
                    <a:ln w="9525">
                      <a:noFill/>
                      <a:miter lim="800000"/>
                      <a:headEnd/>
                      <a:tailEnd/>
                    </a:ln>
                  </pic:spPr>
                </pic:pic>
              </a:graphicData>
            </a:graphic>
          </wp:anchor>
        </w:drawing>
      </w:r>
      <w:r w:rsidR="00860D2E">
        <w:rPr>
          <w:rFonts w:ascii="Comic Sans MS" w:hAnsi="Comic Sans MS"/>
          <w:bCs/>
          <w:sz w:val="32"/>
          <w:szCs w:val="32"/>
        </w:rPr>
        <w:tab/>
      </w:r>
      <w:r w:rsidR="00860D2E" w:rsidRPr="00860D2E">
        <w:rPr>
          <w:rFonts w:ascii="Comic Sans MS" w:hAnsi="Comic Sans MS"/>
          <w:bCs/>
          <w:sz w:val="32"/>
          <w:szCs w:val="32"/>
        </w:rPr>
        <w:t xml:space="preserve"> </w:t>
      </w:r>
      <w:r w:rsidR="00860D2E" w:rsidRPr="00860D2E">
        <w:rPr>
          <w:rFonts w:ascii="Comic Sans MS" w:hAnsi="Comic Sans MS"/>
          <w:b/>
          <w:bCs/>
          <w:sz w:val="32"/>
          <w:szCs w:val="32"/>
          <w:highlight w:val="yellow"/>
          <w:u w:val="single"/>
        </w:rPr>
        <w:t>L’application est hors Energies</w:t>
      </w:r>
    </w:p>
    <w:p w:rsidR="005158B4" w:rsidRPr="00860D2E" w:rsidRDefault="005158B4" w:rsidP="00860D2E">
      <w:pPr>
        <w:tabs>
          <w:tab w:val="left" w:pos="5445"/>
        </w:tabs>
        <w:rPr>
          <w:rFonts w:ascii="Comic Sans MS" w:hAnsi="Comic Sans MS"/>
          <w:b/>
          <w:bCs/>
          <w:sz w:val="32"/>
          <w:szCs w:val="32"/>
          <w:u w:val="single"/>
        </w:rPr>
      </w:pPr>
    </w:p>
    <w:p w:rsidR="00860D2E" w:rsidRPr="00860D2E" w:rsidRDefault="00860D2E" w:rsidP="00860D2E">
      <w:pPr>
        <w:rPr>
          <w:rFonts w:ascii="Comic Sans MS" w:hAnsi="Comic Sans MS"/>
          <w:sz w:val="24"/>
        </w:rPr>
      </w:pPr>
    </w:p>
    <w:p w:rsidR="00860D2E" w:rsidRPr="00860D2E" w:rsidRDefault="00860D2E" w:rsidP="00860D2E">
      <w:pPr>
        <w:pBdr>
          <w:top w:val="triple" w:sz="4" w:space="1" w:color="auto"/>
          <w:left w:val="triple" w:sz="4" w:space="4" w:color="auto"/>
          <w:bottom w:val="triple" w:sz="4" w:space="1" w:color="auto"/>
          <w:right w:val="triple" w:sz="4" w:space="4" w:color="auto"/>
        </w:pBdr>
        <w:rPr>
          <w:rFonts w:ascii="Comic Sans MS" w:hAnsi="Comic Sans MS"/>
          <w:sz w:val="28"/>
          <w:szCs w:val="28"/>
        </w:rPr>
      </w:pPr>
      <w:r w:rsidRPr="00860D2E">
        <w:rPr>
          <w:rFonts w:ascii="Comic Sans MS" w:hAnsi="Comic Sans MS"/>
          <w:b/>
          <w:i/>
          <w:sz w:val="28"/>
          <w:szCs w:val="28"/>
        </w:rPr>
        <w:t>Important : LES E.P.I. SONT OBLIGATOIRES SI NÉCESSAIRES</w:t>
      </w:r>
    </w:p>
    <w:p w:rsidR="00860D2E" w:rsidRDefault="00860D2E" w:rsidP="00860D2E">
      <w:pPr>
        <w:rPr>
          <w:rFonts w:ascii="Comic Sans MS" w:hAnsi="Comic Sans MS"/>
          <w:b/>
          <w:bCs/>
          <w:szCs w:val="22"/>
          <w:u w:val="single"/>
        </w:rPr>
      </w:pPr>
    </w:p>
    <w:p w:rsidR="00860D2E" w:rsidRPr="00F54AED" w:rsidRDefault="00860D2E" w:rsidP="00F54AED">
      <w:pPr>
        <w:ind w:left="360"/>
        <w:rPr>
          <w:rFonts w:ascii="Comic Sans MS" w:hAnsi="Comic Sans MS"/>
          <w:b/>
          <w:bCs/>
          <w:szCs w:val="22"/>
          <w:u w:val="single"/>
        </w:rPr>
      </w:pPr>
    </w:p>
    <w:p w:rsidR="00860D2E" w:rsidRPr="00860D2E" w:rsidRDefault="00860D2E" w:rsidP="00AB1FE4">
      <w:pPr>
        <w:pStyle w:val="fichedetravail"/>
        <w:numPr>
          <w:ilvl w:val="1"/>
          <w:numId w:val="12"/>
        </w:numPr>
      </w:pPr>
      <w:r w:rsidRPr="00860D2E">
        <w:t>Inspection visuelle :</w:t>
      </w:r>
    </w:p>
    <w:p w:rsidR="00860D2E" w:rsidRPr="00860D2E" w:rsidRDefault="00860D2E" w:rsidP="00AB1FE4">
      <w:pPr>
        <w:numPr>
          <w:ilvl w:val="2"/>
          <w:numId w:val="11"/>
        </w:numPr>
        <w:tabs>
          <w:tab w:val="clear" w:pos="284"/>
          <w:tab w:val="clear" w:pos="567"/>
          <w:tab w:val="clear" w:pos="851"/>
          <w:tab w:val="clear" w:pos="1134"/>
        </w:tabs>
        <w:rPr>
          <w:rFonts w:ascii="Comic Sans MS" w:hAnsi="Comic Sans MS"/>
          <w:szCs w:val="22"/>
        </w:rPr>
      </w:pPr>
      <w:r w:rsidRPr="00860D2E">
        <w:rPr>
          <w:rFonts w:ascii="Comic Sans MS" w:hAnsi="Comic Sans MS"/>
          <w:szCs w:val="22"/>
        </w:rPr>
        <w:t xml:space="preserve">Rédiger un compte rendu de votre inspection visuelle de l’installation constituée de l’Armoire Générale et de </w:t>
      </w:r>
      <w:r w:rsidRPr="00576456">
        <w:rPr>
          <w:rFonts w:ascii="Comic Sans MS" w:hAnsi="Comic Sans MS"/>
          <w:szCs w:val="22"/>
          <w:u w:val="single"/>
        </w:rPr>
        <w:t>l’Armoire Administration</w:t>
      </w:r>
      <w:r w:rsidRPr="00860D2E">
        <w:rPr>
          <w:rFonts w:ascii="Comic Sans MS" w:hAnsi="Comic Sans MS"/>
          <w:szCs w:val="22"/>
        </w:rPr>
        <w:t>.</w:t>
      </w:r>
    </w:p>
    <w:p w:rsidR="00BE2332" w:rsidRPr="00860D2E" w:rsidRDefault="00BE2332" w:rsidP="00BE2332">
      <w:pPr>
        <w:pStyle w:val="corrig"/>
      </w:pPr>
    </w:p>
    <w:p w:rsidR="00860D2E" w:rsidRPr="00860D2E" w:rsidRDefault="00576456" w:rsidP="00AB1FE4">
      <w:pPr>
        <w:pStyle w:val="fichedetravail"/>
        <w:numPr>
          <w:ilvl w:val="1"/>
          <w:numId w:val="12"/>
        </w:numPr>
        <w:jc w:val="both"/>
      </w:pPr>
      <w:r>
        <w:t>A l’aide du contrôleur d’installation CA 6115, réaliser l’e</w:t>
      </w:r>
      <w:r w:rsidR="00860D2E" w:rsidRPr="00860D2E">
        <w:t xml:space="preserve">ssai de continuité des conducteurs de protection et des liaisons équipotentielles principales et supplémentaires : </w:t>
      </w:r>
    </w:p>
    <w:p w:rsidR="00576456" w:rsidRDefault="00576456" w:rsidP="00FD6F46">
      <w:pPr>
        <w:rPr>
          <w:rFonts w:ascii="Comic Sans MS" w:hAnsi="Comic Sans MS"/>
          <w:szCs w:val="22"/>
        </w:rPr>
      </w:pPr>
    </w:p>
    <w:p w:rsidR="00FD6F46" w:rsidRDefault="00FD6F46" w:rsidP="00AB1FE4">
      <w:pPr>
        <w:pStyle w:val="Paragraphedeliste"/>
        <w:numPr>
          <w:ilvl w:val="0"/>
          <w:numId w:val="18"/>
        </w:numPr>
        <w:tabs>
          <w:tab w:val="clear" w:pos="284"/>
          <w:tab w:val="clear" w:pos="567"/>
          <w:tab w:val="clear" w:pos="851"/>
          <w:tab w:val="clear" w:pos="1134"/>
        </w:tabs>
        <w:ind w:hanging="357"/>
        <w:rPr>
          <w:rFonts w:ascii="Comic Sans MS" w:hAnsi="Comic Sans MS"/>
        </w:rPr>
      </w:pPr>
      <w:r w:rsidRPr="00BB305E">
        <w:rPr>
          <w:rFonts w:ascii="Comic Sans MS" w:hAnsi="Comic Sans MS"/>
        </w:rPr>
        <w:t>Quel est l’intérêt d’une protection équipotentiel (PE) ?</w:t>
      </w:r>
    </w:p>
    <w:p w:rsidR="005E10C8" w:rsidRDefault="005E10C8" w:rsidP="005E10C8">
      <w:pPr>
        <w:pStyle w:val="Paragraphedeliste"/>
        <w:tabs>
          <w:tab w:val="clear" w:pos="284"/>
          <w:tab w:val="clear" w:pos="567"/>
          <w:tab w:val="clear" w:pos="851"/>
          <w:tab w:val="clear" w:pos="1134"/>
        </w:tabs>
        <w:rPr>
          <w:rFonts w:ascii="Comic Sans MS" w:hAnsi="Comic Sans MS"/>
        </w:rPr>
      </w:pPr>
    </w:p>
    <w:p w:rsidR="00FD6F46" w:rsidRDefault="00FD6F46" w:rsidP="00AB1FE4">
      <w:pPr>
        <w:pStyle w:val="Paragraphedeliste"/>
        <w:numPr>
          <w:ilvl w:val="0"/>
          <w:numId w:val="18"/>
        </w:numPr>
        <w:tabs>
          <w:tab w:val="clear" w:pos="284"/>
          <w:tab w:val="clear" w:pos="567"/>
          <w:tab w:val="clear" w:pos="851"/>
          <w:tab w:val="clear" w:pos="1134"/>
        </w:tabs>
        <w:ind w:hanging="357"/>
        <w:rPr>
          <w:rFonts w:ascii="Comic Sans MS" w:hAnsi="Comic Sans MS"/>
        </w:rPr>
      </w:pPr>
      <w:r w:rsidRPr="00BB305E">
        <w:rPr>
          <w:rFonts w:ascii="Comic Sans MS" w:hAnsi="Comic Sans MS"/>
        </w:rPr>
        <w:t>Quels éléments d’une installation doivent-être raccordés au PE ? Vérifier visuellement si c’est le cas.</w:t>
      </w:r>
    </w:p>
    <w:p w:rsidR="00D828BE" w:rsidRPr="00643448" w:rsidRDefault="00D828BE" w:rsidP="00643448">
      <w:pPr>
        <w:pStyle w:val="corrig"/>
        <w:rPr>
          <w:szCs w:val="14"/>
        </w:rPr>
      </w:pPr>
    </w:p>
    <w:p w:rsidR="00FD6F46" w:rsidRDefault="00FD6F46" w:rsidP="00AB1FE4">
      <w:pPr>
        <w:pStyle w:val="Paragraphedeliste"/>
        <w:numPr>
          <w:ilvl w:val="0"/>
          <w:numId w:val="18"/>
        </w:numPr>
        <w:tabs>
          <w:tab w:val="clear" w:pos="284"/>
          <w:tab w:val="clear" w:pos="567"/>
          <w:tab w:val="clear" w:pos="851"/>
          <w:tab w:val="clear" w:pos="1134"/>
        </w:tabs>
        <w:ind w:hanging="357"/>
        <w:rPr>
          <w:rFonts w:ascii="Comic Sans MS" w:hAnsi="Comic Sans MS"/>
        </w:rPr>
      </w:pPr>
      <w:r w:rsidRPr="00BB305E">
        <w:rPr>
          <w:rFonts w:ascii="Comic Sans MS" w:hAnsi="Comic Sans MS"/>
        </w:rPr>
        <w:t>Faire des recherches sur les courants telluriques, les courants atmosphériques, la charge de la Terre.</w:t>
      </w:r>
    </w:p>
    <w:p w:rsidR="00D828BE" w:rsidRPr="00BB305E" w:rsidRDefault="00D828BE" w:rsidP="00D828BE">
      <w:pPr>
        <w:pStyle w:val="corrig"/>
      </w:pPr>
    </w:p>
    <w:p w:rsidR="00FD6F46" w:rsidRDefault="00FD6F46" w:rsidP="00AB1FE4">
      <w:pPr>
        <w:pStyle w:val="Paragraphedeliste"/>
        <w:numPr>
          <w:ilvl w:val="0"/>
          <w:numId w:val="18"/>
        </w:numPr>
        <w:tabs>
          <w:tab w:val="clear" w:pos="284"/>
          <w:tab w:val="clear" w:pos="567"/>
          <w:tab w:val="clear" w:pos="851"/>
          <w:tab w:val="clear" w:pos="1134"/>
        </w:tabs>
        <w:ind w:hanging="357"/>
        <w:rPr>
          <w:rFonts w:ascii="Comic Sans MS" w:hAnsi="Comic Sans MS"/>
        </w:rPr>
      </w:pPr>
      <w:r w:rsidRPr="00BB305E">
        <w:rPr>
          <w:rFonts w:ascii="Comic Sans MS" w:hAnsi="Comic Sans MS"/>
        </w:rPr>
        <w:t>En déduire pourquoi le PE est raccordé à la terre.</w:t>
      </w:r>
      <w:r w:rsidR="00C857A8">
        <w:rPr>
          <w:rFonts w:ascii="Comic Sans MS" w:hAnsi="Comic Sans MS"/>
        </w:rPr>
        <w:t xml:space="preserve"> </w:t>
      </w:r>
    </w:p>
    <w:p w:rsidR="00FD6F46" w:rsidRDefault="00FD6F46" w:rsidP="005E10C8">
      <w:pPr>
        <w:pStyle w:val="Paragraphedeliste"/>
        <w:numPr>
          <w:ilvl w:val="0"/>
          <w:numId w:val="18"/>
        </w:numPr>
        <w:tabs>
          <w:tab w:val="clear" w:pos="284"/>
          <w:tab w:val="clear" w:pos="567"/>
          <w:tab w:val="clear" w:pos="851"/>
          <w:tab w:val="clear" w:pos="1134"/>
        </w:tabs>
        <w:spacing w:line="360" w:lineRule="auto"/>
        <w:ind w:hanging="357"/>
        <w:rPr>
          <w:rFonts w:ascii="Comic Sans MS" w:hAnsi="Comic Sans MS"/>
        </w:rPr>
      </w:pPr>
      <w:r w:rsidRPr="00BB305E">
        <w:rPr>
          <w:rFonts w:ascii="Comic Sans MS" w:hAnsi="Comic Sans MS"/>
        </w:rPr>
        <w:lastRenderedPageBreak/>
        <w:t>A l’aide de la documentation du testeur, relever le schéma et la technique de mesure de la résistance de terre de l’installation.</w:t>
      </w:r>
    </w:p>
    <w:p w:rsidR="00576456" w:rsidRPr="00860D2E" w:rsidRDefault="00576456" w:rsidP="005E10C8">
      <w:pPr>
        <w:numPr>
          <w:ilvl w:val="0"/>
          <w:numId w:val="18"/>
        </w:numPr>
        <w:tabs>
          <w:tab w:val="clear" w:pos="284"/>
          <w:tab w:val="clear" w:pos="567"/>
          <w:tab w:val="clear" w:pos="851"/>
          <w:tab w:val="clear" w:pos="1134"/>
        </w:tabs>
        <w:spacing w:line="360" w:lineRule="auto"/>
        <w:rPr>
          <w:rFonts w:ascii="Comic Sans MS" w:hAnsi="Comic Sans MS"/>
          <w:szCs w:val="22"/>
        </w:rPr>
      </w:pPr>
      <w:r w:rsidRPr="00860D2E">
        <w:rPr>
          <w:rFonts w:ascii="Comic Sans MS" w:hAnsi="Comic Sans MS"/>
          <w:szCs w:val="22"/>
        </w:rPr>
        <w:t>Rédiger un protocole d’essai.</w:t>
      </w:r>
    </w:p>
    <w:p w:rsidR="00576456" w:rsidRDefault="00576456" w:rsidP="005E10C8">
      <w:pPr>
        <w:numPr>
          <w:ilvl w:val="0"/>
          <w:numId w:val="18"/>
        </w:numPr>
        <w:tabs>
          <w:tab w:val="clear" w:pos="284"/>
          <w:tab w:val="clear" w:pos="567"/>
          <w:tab w:val="clear" w:pos="851"/>
          <w:tab w:val="clear" w:pos="1134"/>
        </w:tabs>
        <w:spacing w:line="360" w:lineRule="auto"/>
        <w:rPr>
          <w:rFonts w:ascii="Comic Sans MS" w:hAnsi="Comic Sans MS"/>
          <w:szCs w:val="22"/>
        </w:rPr>
      </w:pPr>
      <w:r w:rsidRPr="00860D2E">
        <w:rPr>
          <w:rFonts w:ascii="Comic Sans MS" w:hAnsi="Comic Sans MS"/>
          <w:b/>
          <w:bCs/>
          <w:szCs w:val="22"/>
          <w:u w:val="single"/>
        </w:rPr>
        <w:t>Après validation par l’enseignant</w:t>
      </w:r>
      <w:r w:rsidRPr="00860D2E">
        <w:rPr>
          <w:rFonts w:ascii="Comic Sans MS" w:hAnsi="Comic Sans MS"/>
          <w:szCs w:val="22"/>
        </w:rPr>
        <w:t xml:space="preserve">, </w:t>
      </w:r>
      <w:r w:rsidRPr="00860D2E">
        <w:rPr>
          <w:rFonts w:ascii="Comic Sans MS" w:hAnsi="Comic Sans MS"/>
          <w:b/>
          <w:bCs/>
          <w:szCs w:val="22"/>
        </w:rPr>
        <w:t>Réaliser</w:t>
      </w:r>
      <w:r w:rsidRPr="00860D2E">
        <w:rPr>
          <w:rFonts w:ascii="Comic Sans MS" w:hAnsi="Comic Sans MS"/>
          <w:szCs w:val="22"/>
        </w:rPr>
        <w:t xml:space="preserve"> l’essai.</w:t>
      </w:r>
    </w:p>
    <w:p w:rsidR="00576456" w:rsidRPr="00576456" w:rsidRDefault="00576456" w:rsidP="005E10C8">
      <w:pPr>
        <w:numPr>
          <w:ilvl w:val="0"/>
          <w:numId w:val="18"/>
        </w:numPr>
        <w:tabs>
          <w:tab w:val="clear" w:pos="284"/>
          <w:tab w:val="clear" w:pos="567"/>
          <w:tab w:val="clear" w:pos="851"/>
          <w:tab w:val="clear" w:pos="1134"/>
        </w:tabs>
        <w:spacing w:line="360" w:lineRule="auto"/>
        <w:rPr>
          <w:rFonts w:ascii="Comic Sans MS" w:hAnsi="Comic Sans MS"/>
          <w:szCs w:val="22"/>
        </w:rPr>
      </w:pPr>
      <w:r w:rsidRPr="00576456">
        <w:rPr>
          <w:rFonts w:ascii="Comic Sans MS" w:hAnsi="Comic Sans MS"/>
        </w:rPr>
        <w:t>A l’issu du test :</w:t>
      </w:r>
    </w:p>
    <w:p w:rsidR="00576456" w:rsidRPr="00576456" w:rsidRDefault="00576456" w:rsidP="005E10C8">
      <w:pPr>
        <w:pStyle w:val="Paragraphedeliste"/>
        <w:numPr>
          <w:ilvl w:val="0"/>
          <w:numId w:val="19"/>
        </w:numPr>
        <w:tabs>
          <w:tab w:val="clear" w:pos="284"/>
          <w:tab w:val="clear" w:pos="567"/>
          <w:tab w:val="clear" w:pos="851"/>
          <w:tab w:val="clear" w:pos="1134"/>
        </w:tabs>
        <w:spacing w:line="360" w:lineRule="auto"/>
        <w:rPr>
          <w:rFonts w:ascii="Comic Sans MS" w:hAnsi="Comic Sans MS"/>
        </w:rPr>
      </w:pPr>
      <w:r w:rsidRPr="00576456">
        <w:rPr>
          <w:rFonts w:ascii="Comic Sans MS" w:hAnsi="Comic Sans MS"/>
        </w:rPr>
        <w:t>Commenter le résultat obtenu.</w:t>
      </w:r>
    </w:p>
    <w:p w:rsidR="00567168" w:rsidRPr="00576456" w:rsidRDefault="00576456" w:rsidP="005E10C8">
      <w:pPr>
        <w:pStyle w:val="Paragraphedeliste"/>
        <w:numPr>
          <w:ilvl w:val="0"/>
          <w:numId w:val="19"/>
        </w:numPr>
        <w:spacing w:line="360" w:lineRule="auto"/>
        <w:rPr>
          <w:rFonts w:ascii="Comic Sans MS" w:hAnsi="Comic Sans MS"/>
          <w:szCs w:val="22"/>
        </w:rPr>
      </w:pPr>
      <w:r w:rsidRPr="00576456">
        <w:rPr>
          <w:rFonts w:ascii="Comic Sans MS" w:hAnsi="Comic Sans MS"/>
        </w:rPr>
        <w:t>Calculer la valeur du courant de fuite maximum avant qu’une tension dangereuse n’apparaisse aux bornes du PE. Conclure.</w:t>
      </w:r>
      <w:r w:rsidRPr="00576456">
        <w:rPr>
          <w:rFonts w:ascii="Comic Sans MS" w:hAnsi="Comic Sans MS"/>
        </w:rPr>
        <w:br/>
      </w:r>
    </w:p>
    <w:p w:rsidR="00860D2E" w:rsidRPr="00860D2E" w:rsidRDefault="00860D2E" w:rsidP="00860D2E">
      <w:pPr>
        <w:rPr>
          <w:rFonts w:ascii="Comic Sans MS" w:hAnsi="Comic Sans MS"/>
          <w:szCs w:val="22"/>
        </w:rPr>
      </w:pPr>
      <w:r w:rsidRPr="00860D2E">
        <w:rPr>
          <w:rFonts w:ascii="Comic Sans MS" w:hAnsi="Comic Sans MS"/>
          <w:b/>
          <w:bCs/>
          <w:szCs w:val="22"/>
        </w:rPr>
        <w:t>Analyser</w:t>
      </w:r>
      <w:r w:rsidR="00567168">
        <w:rPr>
          <w:rFonts w:ascii="Comic Sans MS" w:hAnsi="Comic Sans MS"/>
          <w:szCs w:val="22"/>
        </w:rPr>
        <w:t xml:space="preserve"> votre campagne de mesures</w:t>
      </w:r>
      <w:r w:rsidRPr="00860D2E">
        <w:rPr>
          <w:rFonts w:ascii="Comic Sans MS" w:hAnsi="Comic Sans MS"/>
          <w:szCs w:val="22"/>
        </w:rPr>
        <w:t>.</w:t>
      </w:r>
    </w:p>
    <w:p w:rsidR="00860D2E" w:rsidRPr="00860D2E" w:rsidRDefault="00860D2E" w:rsidP="00860D2E">
      <w:pPr>
        <w:ind w:left="360"/>
        <w:rPr>
          <w:rFonts w:ascii="Comic Sans MS" w:hAnsi="Comic Sans MS"/>
          <w:b/>
          <w:szCs w:val="22"/>
          <w:u w:val="single"/>
        </w:rPr>
      </w:pPr>
    </w:p>
    <w:p w:rsidR="00860D2E" w:rsidRPr="00860D2E" w:rsidRDefault="00860D2E" w:rsidP="00AB1FE4">
      <w:pPr>
        <w:pStyle w:val="fichedetravail"/>
        <w:numPr>
          <w:ilvl w:val="1"/>
          <w:numId w:val="12"/>
        </w:numPr>
      </w:pPr>
      <w:r w:rsidRPr="00860D2E">
        <w:t>Mesure de la résistance d'isolement de l'installation électrique</w:t>
      </w:r>
      <w:r w:rsidR="00576456">
        <w:t xml:space="preserve"> (à l’aide du CA6115)</w:t>
      </w:r>
      <w:r w:rsidRPr="00860D2E">
        <w:t> :</w:t>
      </w:r>
    </w:p>
    <w:p w:rsidR="00860D2E" w:rsidRPr="00860D2E" w:rsidRDefault="00860D2E" w:rsidP="00AB1FE4">
      <w:pPr>
        <w:numPr>
          <w:ilvl w:val="0"/>
          <w:numId w:val="14"/>
        </w:numPr>
        <w:tabs>
          <w:tab w:val="clear" w:pos="284"/>
          <w:tab w:val="clear" w:pos="567"/>
          <w:tab w:val="clear" w:pos="851"/>
          <w:tab w:val="clear" w:pos="1134"/>
        </w:tabs>
        <w:rPr>
          <w:rFonts w:ascii="Comic Sans MS" w:hAnsi="Comic Sans MS"/>
          <w:szCs w:val="22"/>
        </w:rPr>
      </w:pPr>
      <w:r w:rsidRPr="00860D2E">
        <w:rPr>
          <w:rFonts w:ascii="Comic Sans MS" w:hAnsi="Comic Sans MS"/>
          <w:szCs w:val="22"/>
        </w:rPr>
        <w:t>Rédiger un protocole d’essai.</w:t>
      </w:r>
    </w:p>
    <w:p w:rsidR="00860D2E" w:rsidRPr="00860D2E" w:rsidRDefault="00860D2E" w:rsidP="00AB1FE4">
      <w:pPr>
        <w:numPr>
          <w:ilvl w:val="0"/>
          <w:numId w:val="14"/>
        </w:numPr>
        <w:tabs>
          <w:tab w:val="clear" w:pos="284"/>
          <w:tab w:val="clear" w:pos="567"/>
          <w:tab w:val="clear" w:pos="851"/>
          <w:tab w:val="clear" w:pos="1134"/>
        </w:tabs>
        <w:rPr>
          <w:rFonts w:ascii="Comic Sans MS" w:hAnsi="Comic Sans MS"/>
          <w:szCs w:val="22"/>
        </w:rPr>
      </w:pPr>
      <w:r w:rsidRPr="00860D2E">
        <w:rPr>
          <w:rFonts w:ascii="Comic Sans MS" w:hAnsi="Comic Sans MS"/>
          <w:b/>
          <w:bCs/>
          <w:szCs w:val="22"/>
          <w:u w:val="single"/>
        </w:rPr>
        <w:t>Après validation par l’enseignant</w:t>
      </w:r>
      <w:r w:rsidRPr="00860D2E">
        <w:rPr>
          <w:rFonts w:ascii="Comic Sans MS" w:hAnsi="Comic Sans MS"/>
          <w:szCs w:val="22"/>
        </w:rPr>
        <w:t xml:space="preserve">, </w:t>
      </w:r>
      <w:r w:rsidRPr="00860D2E">
        <w:rPr>
          <w:rFonts w:ascii="Comic Sans MS" w:hAnsi="Comic Sans MS"/>
          <w:b/>
          <w:bCs/>
          <w:szCs w:val="22"/>
        </w:rPr>
        <w:t>Réaliser</w:t>
      </w:r>
      <w:r w:rsidRPr="00860D2E">
        <w:rPr>
          <w:rFonts w:ascii="Comic Sans MS" w:hAnsi="Comic Sans MS"/>
          <w:szCs w:val="22"/>
        </w:rPr>
        <w:t xml:space="preserve"> l’essai.</w:t>
      </w:r>
    </w:p>
    <w:p w:rsidR="00860D2E" w:rsidRPr="00860D2E" w:rsidRDefault="00860D2E" w:rsidP="00860D2E">
      <w:pPr>
        <w:rPr>
          <w:rFonts w:ascii="Comic Sans MS" w:hAnsi="Comic Sans MS"/>
          <w:szCs w:val="22"/>
        </w:rPr>
      </w:pPr>
      <w:r w:rsidRPr="00860D2E">
        <w:rPr>
          <w:rFonts w:ascii="Comic Sans MS" w:hAnsi="Comic Sans MS"/>
          <w:szCs w:val="22"/>
        </w:rPr>
        <w:tab/>
      </w:r>
    </w:p>
    <w:p w:rsidR="00860D2E" w:rsidRDefault="00860D2E" w:rsidP="00860D2E">
      <w:pPr>
        <w:rPr>
          <w:rFonts w:ascii="Comic Sans MS" w:hAnsi="Comic Sans MS"/>
          <w:szCs w:val="22"/>
        </w:rPr>
      </w:pPr>
      <w:r w:rsidRPr="00860D2E">
        <w:rPr>
          <w:rFonts w:ascii="Comic Sans MS" w:hAnsi="Comic Sans MS"/>
          <w:b/>
          <w:bCs/>
          <w:szCs w:val="22"/>
        </w:rPr>
        <w:t>Analyser</w:t>
      </w:r>
      <w:r w:rsidRPr="00860D2E">
        <w:rPr>
          <w:rFonts w:ascii="Comic Sans MS" w:hAnsi="Comic Sans MS"/>
          <w:szCs w:val="22"/>
        </w:rPr>
        <w:t xml:space="preserve"> votre campagne de mesures, Conclure.</w:t>
      </w:r>
    </w:p>
    <w:p w:rsidR="005158B4" w:rsidRPr="00860D2E" w:rsidRDefault="005158B4" w:rsidP="00860D2E">
      <w:pPr>
        <w:rPr>
          <w:rFonts w:ascii="Comic Sans MS" w:hAnsi="Comic Sans MS"/>
          <w:szCs w:val="22"/>
        </w:rPr>
      </w:pPr>
    </w:p>
    <w:p w:rsidR="00860D2E" w:rsidRPr="00860D2E" w:rsidRDefault="00860D2E" w:rsidP="00860D2E">
      <w:pPr>
        <w:rPr>
          <w:rFonts w:ascii="Comic Sans MS" w:hAnsi="Comic Sans MS"/>
          <w:szCs w:val="22"/>
        </w:rPr>
      </w:pPr>
    </w:p>
    <w:p w:rsidR="00860D2E" w:rsidRPr="00860D2E" w:rsidRDefault="00860D2E" w:rsidP="00AB1FE4">
      <w:pPr>
        <w:pStyle w:val="fichedetravail"/>
        <w:numPr>
          <w:ilvl w:val="1"/>
          <w:numId w:val="12"/>
        </w:numPr>
      </w:pPr>
      <w:r w:rsidRPr="00860D2E">
        <w:t>Étude des schémas électriques</w:t>
      </w:r>
    </w:p>
    <w:p w:rsidR="00860D2E" w:rsidRPr="00860D2E" w:rsidRDefault="00860D2E" w:rsidP="00AB1FE4">
      <w:pPr>
        <w:numPr>
          <w:ilvl w:val="2"/>
          <w:numId w:val="15"/>
        </w:numPr>
        <w:tabs>
          <w:tab w:val="clear" w:pos="284"/>
          <w:tab w:val="clear" w:pos="567"/>
          <w:tab w:val="clear" w:pos="851"/>
          <w:tab w:val="clear" w:pos="1134"/>
        </w:tabs>
        <w:rPr>
          <w:rFonts w:ascii="Comic Sans MS" w:hAnsi="Comic Sans MS"/>
          <w:szCs w:val="22"/>
        </w:rPr>
      </w:pPr>
      <w:r w:rsidRPr="00860D2E">
        <w:rPr>
          <w:rFonts w:ascii="Comic Sans MS" w:hAnsi="Comic Sans MS"/>
          <w:szCs w:val="22"/>
        </w:rPr>
        <w:t>Rédiger un schéma unifilaire d’une pièce du grand bâtiment.</w:t>
      </w:r>
    </w:p>
    <w:p w:rsidR="00860D2E" w:rsidRPr="00860D2E" w:rsidRDefault="00860D2E" w:rsidP="00AB1FE4">
      <w:pPr>
        <w:numPr>
          <w:ilvl w:val="2"/>
          <w:numId w:val="15"/>
        </w:numPr>
        <w:tabs>
          <w:tab w:val="clear" w:pos="284"/>
          <w:tab w:val="clear" w:pos="567"/>
          <w:tab w:val="clear" w:pos="851"/>
          <w:tab w:val="clear" w:pos="1134"/>
        </w:tabs>
        <w:jc w:val="both"/>
        <w:rPr>
          <w:rFonts w:ascii="Comic Sans MS" w:hAnsi="Comic Sans MS"/>
          <w:szCs w:val="22"/>
        </w:rPr>
      </w:pPr>
      <w:r w:rsidRPr="00860D2E">
        <w:rPr>
          <w:rFonts w:ascii="Comic Sans MS" w:hAnsi="Comic Sans MS"/>
          <w:szCs w:val="22"/>
        </w:rPr>
        <w:t>Identifier, très précisément, les différents éléments constitutifs et leurs caractéristiques (calibres, section, nature des différents matériels) de cette partie d’installation.</w:t>
      </w:r>
    </w:p>
    <w:p w:rsidR="00860D2E" w:rsidRPr="00860D2E" w:rsidRDefault="00860D2E" w:rsidP="00860D2E">
      <w:pPr>
        <w:rPr>
          <w:rFonts w:ascii="Comic Sans MS" w:hAnsi="Comic Sans MS"/>
          <w:szCs w:val="22"/>
        </w:rPr>
      </w:pPr>
    </w:p>
    <w:p w:rsidR="00860D2E" w:rsidRPr="00860D2E" w:rsidRDefault="00860D2E" w:rsidP="00AB1FE4">
      <w:pPr>
        <w:pStyle w:val="fichedetravail"/>
        <w:numPr>
          <w:ilvl w:val="1"/>
          <w:numId w:val="12"/>
        </w:numPr>
      </w:pPr>
      <w:r w:rsidRPr="00860D2E">
        <w:t>Justification des différents constituants</w:t>
      </w:r>
    </w:p>
    <w:p w:rsidR="00860D2E" w:rsidRDefault="00860D2E" w:rsidP="00AB1FE4">
      <w:pPr>
        <w:numPr>
          <w:ilvl w:val="0"/>
          <w:numId w:val="16"/>
        </w:numPr>
        <w:tabs>
          <w:tab w:val="clear" w:pos="284"/>
          <w:tab w:val="clear" w:pos="567"/>
          <w:tab w:val="clear" w:pos="851"/>
          <w:tab w:val="clear" w:pos="1134"/>
        </w:tabs>
        <w:jc w:val="both"/>
        <w:rPr>
          <w:rFonts w:ascii="Comic Sans MS" w:hAnsi="Comic Sans MS"/>
          <w:szCs w:val="22"/>
        </w:rPr>
      </w:pPr>
      <w:r w:rsidRPr="00860D2E">
        <w:rPr>
          <w:rFonts w:ascii="Comic Sans MS" w:hAnsi="Comic Sans MS"/>
          <w:szCs w:val="22"/>
        </w:rPr>
        <w:t>A partir des différentes données techniques et de vos constats sur site, justifier les constituants de la partie d’installation isolée en 2.4.</w:t>
      </w:r>
    </w:p>
    <w:p w:rsidR="005158B4" w:rsidRPr="005158B4" w:rsidRDefault="005158B4" w:rsidP="005158B4">
      <w:pPr>
        <w:rPr>
          <w:rFonts w:ascii="Comic Sans MS" w:hAnsi="Comic Sans MS"/>
          <w:b/>
          <w:bCs/>
          <w:color w:val="000000"/>
          <w:szCs w:val="22"/>
          <w:u w:val="single"/>
        </w:rPr>
      </w:pPr>
    </w:p>
    <w:p w:rsidR="005158B4" w:rsidRPr="005158B4" w:rsidRDefault="005158B4" w:rsidP="00DE1D95">
      <w:pPr>
        <w:rPr>
          <w:rFonts w:ascii="Comic Sans MS" w:hAnsi="Comic Sans MS"/>
          <w:szCs w:val="22"/>
        </w:rPr>
      </w:pPr>
    </w:p>
    <w:p w:rsidR="00B04E96" w:rsidRDefault="00B04E96">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rsidR="005158B4" w:rsidRPr="005158B4" w:rsidRDefault="005158B4" w:rsidP="005158B4">
      <w:pPr>
        <w:tabs>
          <w:tab w:val="clear" w:pos="284"/>
          <w:tab w:val="clear" w:pos="567"/>
          <w:tab w:val="clear" w:pos="851"/>
          <w:tab w:val="clear" w:pos="1134"/>
        </w:tabs>
        <w:rPr>
          <w:rFonts w:ascii="Comic Sans MS" w:hAnsi="Comic Sans MS"/>
          <w:szCs w:val="22"/>
        </w:rPr>
      </w:pPr>
    </w:p>
    <w:p w:rsidR="0098232E" w:rsidRPr="0098232E" w:rsidRDefault="0098232E" w:rsidP="0098232E">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szCs w:val="22"/>
        </w:rPr>
      </w:pPr>
      <w:r w:rsidRPr="0098232E">
        <w:rPr>
          <w:rFonts w:ascii="Comic Sans MS" w:hAnsi="Comic Sans MS" w:cs="Helvetica"/>
          <w:b/>
          <w:szCs w:val="22"/>
        </w:rPr>
        <w:t>Fiche de travail N°3</w:t>
      </w:r>
    </w:p>
    <w:p w:rsidR="0098232E" w:rsidRPr="0098232E" w:rsidRDefault="0098232E" w:rsidP="0098232E">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rsidR="0098232E" w:rsidRPr="005158B4" w:rsidRDefault="005158B4" w:rsidP="0098232E">
      <w:pPr>
        <w:pStyle w:val="fichedetravail"/>
        <w:pBdr>
          <w:top w:val="single" w:sz="18" w:space="1" w:color="auto"/>
          <w:left w:val="single" w:sz="18" w:space="1" w:color="auto"/>
          <w:bottom w:val="single" w:sz="18" w:space="1" w:color="auto"/>
          <w:right w:val="single" w:sz="18" w:space="1" w:color="auto"/>
        </w:pBdr>
        <w:jc w:val="center"/>
      </w:pPr>
      <w:r w:rsidRPr="005158B4">
        <w:rPr>
          <w:caps/>
        </w:rPr>
        <w:t>Préparation de la mise en service du système </w:t>
      </w:r>
      <w:r w:rsidR="0098232E" w:rsidRPr="005158B4">
        <w:t>:</w:t>
      </w:r>
    </w:p>
    <w:p w:rsidR="0098232E" w:rsidRPr="005158B4" w:rsidRDefault="0098232E" w:rsidP="0098232E">
      <w:pPr>
        <w:pBdr>
          <w:top w:val="single" w:sz="18" w:space="1" w:color="auto"/>
          <w:left w:val="single" w:sz="18" w:space="1" w:color="auto"/>
          <w:bottom w:val="single" w:sz="18" w:space="1" w:color="auto"/>
          <w:right w:val="single" w:sz="18" w:space="1" w:color="auto"/>
        </w:pBdr>
        <w:rPr>
          <w:rFonts w:ascii="Comic Sans MS" w:hAnsi="Comic Sans MS"/>
          <w:b/>
          <w:szCs w:val="22"/>
        </w:rPr>
      </w:pPr>
    </w:p>
    <w:p w:rsidR="0098232E" w:rsidRPr="0098232E" w:rsidRDefault="0098232E" w:rsidP="0098232E">
      <w:pPr>
        <w:rPr>
          <w:rFonts w:ascii="Comic Sans MS" w:hAnsi="Comic Sans MS"/>
          <w:szCs w:val="22"/>
        </w:rPr>
      </w:pPr>
      <w:r w:rsidRPr="0098232E">
        <w:rPr>
          <w:rFonts w:ascii="Comic Sans MS" w:hAnsi="Comic Sans MS"/>
          <w:szCs w:val="22"/>
        </w:rPr>
        <w:tab/>
      </w:r>
    </w:p>
    <w:p w:rsidR="005158B4" w:rsidRDefault="004A1856" w:rsidP="005158B4">
      <w:pPr>
        <w:ind w:left="360"/>
        <w:rPr>
          <w:rFonts w:ascii="Comic Sans MS" w:hAnsi="Comic Sans MS"/>
          <w:b/>
          <w:bCs/>
          <w:szCs w:val="22"/>
          <w:u w:val="single"/>
        </w:rPr>
      </w:pPr>
      <w:r>
        <w:rPr>
          <w:rFonts w:ascii="Comic Sans MS" w:hAnsi="Comic Sans MS"/>
          <w:b/>
          <w:bCs/>
          <w:noProof/>
          <w:u w:val="single"/>
        </w:rPr>
        <w:drawing>
          <wp:anchor distT="0" distB="0" distL="114300" distR="114300" simplePos="0" relativeHeight="251659264" behindDoc="1" locked="0" layoutInCell="1" allowOverlap="1">
            <wp:simplePos x="0" y="0"/>
            <wp:positionH relativeFrom="column">
              <wp:posOffset>48260</wp:posOffset>
            </wp:positionH>
            <wp:positionV relativeFrom="paragraph">
              <wp:posOffset>52070</wp:posOffset>
            </wp:positionV>
            <wp:extent cx="474345" cy="673100"/>
            <wp:effectExtent l="19050" t="0" r="1905" b="0"/>
            <wp:wrapTight wrapText="bothSides">
              <wp:wrapPolygon edited="0">
                <wp:start x="-867" y="0"/>
                <wp:lineTo x="-867" y="20785"/>
                <wp:lineTo x="21687" y="20785"/>
                <wp:lineTo x="21687" y="0"/>
                <wp:lineTo x="-867" y="0"/>
              </wp:wrapPolygon>
            </wp:wrapTight>
            <wp:docPr id="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cstate="print"/>
                    <a:srcRect/>
                    <a:stretch>
                      <a:fillRect/>
                    </a:stretch>
                  </pic:blipFill>
                  <pic:spPr bwMode="auto">
                    <a:xfrm>
                      <a:off x="0" y="0"/>
                      <a:ext cx="474345" cy="673100"/>
                    </a:xfrm>
                    <a:prstGeom prst="rect">
                      <a:avLst/>
                    </a:prstGeom>
                    <a:noFill/>
                    <a:ln w="9525">
                      <a:noFill/>
                      <a:miter lim="800000"/>
                      <a:headEnd/>
                      <a:tailEnd/>
                    </a:ln>
                  </pic:spPr>
                </pic:pic>
              </a:graphicData>
            </a:graphic>
          </wp:anchor>
        </w:drawing>
      </w:r>
    </w:p>
    <w:p w:rsidR="005158B4" w:rsidRDefault="005158B4" w:rsidP="005158B4">
      <w:pPr>
        <w:tabs>
          <w:tab w:val="left" w:pos="5445"/>
        </w:tabs>
        <w:rPr>
          <w:rFonts w:ascii="Comic Sans MS" w:hAnsi="Comic Sans MS"/>
          <w:b/>
          <w:bCs/>
          <w:sz w:val="32"/>
          <w:szCs w:val="32"/>
          <w:u w:val="single"/>
        </w:rPr>
      </w:pPr>
      <w:r>
        <w:rPr>
          <w:rFonts w:ascii="Comic Sans MS" w:hAnsi="Comic Sans MS"/>
          <w:bCs/>
          <w:sz w:val="32"/>
          <w:szCs w:val="32"/>
        </w:rPr>
        <w:tab/>
      </w:r>
      <w:r w:rsidRPr="00860D2E">
        <w:rPr>
          <w:rFonts w:ascii="Comic Sans MS" w:hAnsi="Comic Sans MS"/>
          <w:bCs/>
          <w:sz w:val="32"/>
          <w:szCs w:val="32"/>
        </w:rPr>
        <w:t xml:space="preserve"> </w:t>
      </w:r>
      <w:r w:rsidRPr="00860D2E">
        <w:rPr>
          <w:rFonts w:ascii="Comic Sans MS" w:hAnsi="Comic Sans MS"/>
          <w:b/>
          <w:bCs/>
          <w:sz w:val="32"/>
          <w:szCs w:val="32"/>
          <w:highlight w:val="yellow"/>
          <w:u w:val="single"/>
        </w:rPr>
        <w:t xml:space="preserve">L’application est </w:t>
      </w:r>
      <w:r>
        <w:rPr>
          <w:rFonts w:ascii="Comic Sans MS" w:hAnsi="Comic Sans MS"/>
          <w:b/>
          <w:bCs/>
          <w:sz w:val="32"/>
          <w:szCs w:val="32"/>
          <w:highlight w:val="yellow"/>
          <w:u w:val="single"/>
        </w:rPr>
        <w:t>EN</w:t>
      </w:r>
      <w:r w:rsidRPr="00860D2E">
        <w:rPr>
          <w:rFonts w:ascii="Comic Sans MS" w:hAnsi="Comic Sans MS"/>
          <w:b/>
          <w:bCs/>
          <w:sz w:val="32"/>
          <w:szCs w:val="32"/>
          <w:highlight w:val="yellow"/>
          <w:u w:val="single"/>
        </w:rPr>
        <w:t xml:space="preserve"> Energies</w:t>
      </w:r>
    </w:p>
    <w:p w:rsidR="005158B4" w:rsidRPr="00860D2E" w:rsidRDefault="005158B4" w:rsidP="005158B4">
      <w:pPr>
        <w:tabs>
          <w:tab w:val="left" w:pos="5445"/>
        </w:tabs>
        <w:rPr>
          <w:rFonts w:ascii="Comic Sans MS" w:hAnsi="Comic Sans MS"/>
          <w:b/>
          <w:bCs/>
          <w:sz w:val="32"/>
          <w:szCs w:val="32"/>
          <w:u w:val="single"/>
        </w:rPr>
      </w:pPr>
    </w:p>
    <w:p w:rsidR="005158B4" w:rsidRPr="00860D2E" w:rsidRDefault="005158B4" w:rsidP="005158B4">
      <w:pPr>
        <w:rPr>
          <w:rFonts w:ascii="Comic Sans MS" w:hAnsi="Comic Sans MS"/>
          <w:sz w:val="24"/>
        </w:rPr>
      </w:pPr>
    </w:p>
    <w:p w:rsidR="005158B4" w:rsidRPr="00860D2E" w:rsidRDefault="005158B4" w:rsidP="005158B4">
      <w:pPr>
        <w:pBdr>
          <w:top w:val="triple" w:sz="4" w:space="1" w:color="auto"/>
          <w:left w:val="triple" w:sz="4" w:space="4" w:color="auto"/>
          <w:bottom w:val="triple" w:sz="4" w:space="1" w:color="auto"/>
          <w:right w:val="triple" w:sz="4" w:space="4" w:color="auto"/>
        </w:pBdr>
        <w:rPr>
          <w:rFonts w:ascii="Comic Sans MS" w:hAnsi="Comic Sans MS"/>
          <w:sz w:val="28"/>
          <w:szCs w:val="28"/>
        </w:rPr>
      </w:pPr>
      <w:r w:rsidRPr="00860D2E">
        <w:rPr>
          <w:rFonts w:ascii="Comic Sans MS" w:hAnsi="Comic Sans MS"/>
          <w:b/>
          <w:i/>
          <w:sz w:val="28"/>
          <w:szCs w:val="28"/>
        </w:rPr>
        <w:t>Important : LES E.P.I. SONT OBLIGATOIRES SI NÉCESSAIRES</w:t>
      </w:r>
    </w:p>
    <w:p w:rsidR="0098232E" w:rsidRDefault="0098232E" w:rsidP="0098232E">
      <w:pPr>
        <w:rPr>
          <w:rFonts w:ascii="Comic Sans MS" w:hAnsi="Comic Sans MS"/>
          <w:szCs w:val="22"/>
        </w:rPr>
      </w:pPr>
    </w:p>
    <w:p w:rsidR="005158B4" w:rsidRPr="005158B4" w:rsidRDefault="005158B4" w:rsidP="00AB1FE4">
      <w:pPr>
        <w:pStyle w:val="fichedetravail"/>
        <w:numPr>
          <w:ilvl w:val="1"/>
          <w:numId w:val="12"/>
        </w:numPr>
      </w:pPr>
      <w:r w:rsidRPr="005158B4">
        <w:t>Condamner les départs « chambre froide »</w:t>
      </w:r>
    </w:p>
    <w:p w:rsidR="005158B4" w:rsidRDefault="005158B4" w:rsidP="0098232E">
      <w:pPr>
        <w:rPr>
          <w:rFonts w:ascii="Comic Sans MS" w:hAnsi="Comic Sans MS"/>
          <w:szCs w:val="22"/>
        </w:rPr>
      </w:pPr>
    </w:p>
    <w:p w:rsidR="005158B4" w:rsidRPr="005158B4" w:rsidRDefault="005158B4" w:rsidP="00AB1FE4">
      <w:pPr>
        <w:numPr>
          <w:ilvl w:val="0"/>
          <w:numId w:val="17"/>
        </w:numPr>
        <w:tabs>
          <w:tab w:val="clear" w:pos="284"/>
          <w:tab w:val="clear" w:pos="567"/>
          <w:tab w:val="clear" w:pos="851"/>
          <w:tab w:val="clear" w:pos="1134"/>
        </w:tabs>
        <w:rPr>
          <w:rFonts w:ascii="Comic Sans MS" w:hAnsi="Comic Sans MS"/>
          <w:color w:val="000000"/>
          <w:szCs w:val="22"/>
        </w:rPr>
      </w:pPr>
      <w:r w:rsidRPr="005158B4">
        <w:rPr>
          <w:rFonts w:ascii="Comic Sans MS" w:hAnsi="Comic Sans MS"/>
          <w:color w:val="000000"/>
          <w:szCs w:val="22"/>
          <w:u w:val="double"/>
        </w:rPr>
        <w:t>En présence de l’enseignant</w:t>
      </w:r>
      <w:r w:rsidRPr="005158B4">
        <w:rPr>
          <w:rFonts w:ascii="Comic Sans MS" w:hAnsi="Comic Sans MS"/>
          <w:color w:val="000000"/>
          <w:szCs w:val="22"/>
        </w:rPr>
        <w:t>,  Faire (avec explications) la mise en service du reste de l’installation.</w:t>
      </w:r>
    </w:p>
    <w:p w:rsidR="005158B4" w:rsidRPr="005158B4" w:rsidRDefault="005158B4" w:rsidP="005158B4">
      <w:pPr>
        <w:ind w:left="360"/>
        <w:rPr>
          <w:rFonts w:ascii="Comic Sans MS" w:hAnsi="Comic Sans MS"/>
          <w:color w:val="FF0000"/>
          <w:szCs w:val="22"/>
        </w:rPr>
      </w:pPr>
    </w:p>
    <w:p w:rsidR="005158B4" w:rsidRPr="005158B4" w:rsidRDefault="005158B4" w:rsidP="00AB1FE4">
      <w:pPr>
        <w:pStyle w:val="fichedetravail"/>
        <w:numPr>
          <w:ilvl w:val="1"/>
          <w:numId w:val="12"/>
        </w:numPr>
        <w:rPr>
          <w:u w:val="single"/>
        </w:rPr>
      </w:pPr>
      <w:r w:rsidRPr="005158B4">
        <w:t>Vérification du fonctionnement</w:t>
      </w:r>
      <w:r>
        <w:t xml:space="preserve"> </w:t>
      </w:r>
      <w:r w:rsidRPr="005158B4">
        <w:rPr>
          <w:u w:val="single"/>
        </w:rPr>
        <w:t>Normal / secours</w:t>
      </w:r>
    </w:p>
    <w:p w:rsidR="005158B4" w:rsidRPr="005158B4" w:rsidRDefault="005158B4" w:rsidP="005158B4">
      <w:pPr>
        <w:pStyle w:val="Titre3"/>
        <w:numPr>
          <w:ilvl w:val="0"/>
          <w:numId w:val="0"/>
        </w:numPr>
        <w:ind w:left="720" w:hanging="720"/>
        <w:rPr>
          <w:szCs w:val="22"/>
        </w:rPr>
      </w:pPr>
      <w:r w:rsidRPr="005158B4">
        <w:rPr>
          <w:szCs w:val="22"/>
        </w:rPr>
        <w:t>Cet essai est à réaliser en présence du professeur.</w:t>
      </w:r>
    </w:p>
    <w:p w:rsidR="005158B4" w:rsidRDefault="005158B4" w:rsidP="005158B4">
      <w:pPr>
        <w:rPr>
          <w:rFonts w:ascii="Comic Sans MS" w:hAnsi="Comic Sans MS"/>
          <w:szCs w:val="22"/>
        </w:rPr>
      </w:pPr>
    </w:p>
    <w:p w:rsidR="00576456" w:rsidRDefault="00576456" w:rsidP="005158B4">
      <w:pPr>
        <w:rPr>
          <w:rFonts w:ascii="Comic Sans MS" w:hAnsi="Comic Sans MS"/>
          <w:szCs w:val="22"/>
        </w:rPr>
      </w:pPr>
      <w:r w:rsidRPr="003A4AC8">
        <w:rPr>
          <w:rFonts w:ascii="Comic Sans MS" w:hAnsi="Comic Sans MS"/>
          <w:szCs w:val="22"/>
          <w:u w:val="single"/>
        </w:rPr>
        <w:t>Remarque</w:t>
      </w:r>
      <w:r>
        <w:rPr>
          <w:rFonts w:ascii="Comic Sans MS" w:hAnsi="Comic Sans MS"/>
          <w:szCs w:val="22"/>
        </w:rPr>
        <w:t> : en fonction de la disponibilité de l’armoire</w:t>
      </w:r>
      <w:r w:rsidR="003A4AC8">
        <w:rPr>
          <w:rFonts w:ascii="Comic Sans MS" w:hAnsi="Comic Sans MS"/>
          <w:szCs w:val="22"/>
        </w:rPr>
        <w:t xml:space="preserve"> (épreuve de chantier BTS2)</w:t>
      </w:r>
      <w:r>
        <w:rPr>
          <w:rFonts w:ascii="Comic Sans MS" w:hAnsi="Comic Sans MS"/>
          <w:szCs w:val="22"/>
        </w:rPr>
        <w:t>, cette essai de ne sera pas toujours possible</w:t>
      </w:r>
      <w:r w:rsidR="00A909A0">
        <w:rPr>
          <w:rFonts w:ascii="Comic Sans MS" w:hAnsi="Comic Sans MS"/>
          <w:szCs w:val="22"/>
        </w:rPr>
        <w:t>. Dans ce cas vous ferez une étude théorique.</w:t>
      </w:r>
    </w:p>
    <w:p w:rsidR="00576456" w:rsidRDefault="00576456" w:rsidP="005158B4">
      <w:pPr>
        <w:rPr>
          <w:rFonts w:ascii="Comic Sans MS" w:hAnsi="Comic Sans MS"/>
          <w:szCs w:val="22"/>
        </w:rPr>
      </w:pPr>
    </w:p>
    <w:p w:rsidR="005158B4" w:rsidRPr="005158B4" w:rsidRDefault="005158B4" w:rsidP="005158B4">
      <w:pPr>
        <w:rPr>
          <w:rFonts w:ascii="Comic Sans MS" w:hAnsi="Comic Sans MS"/>
          <w:szCs w:val="22"/>
        </w:rPr>
      </w:pPr>
      <w:r w:rsidRPr="003A4AC8">
        <w:rPr>
          <w:rFonts w:ascii="Comic Sans MS" w:hAnsi="Comic Sans MS"/>
          <w:szCs w:val="22"/>
          <w:u w:val="single"/>
        </w:rPr>
        <w:t>Travail à réaliser :</w:t>
      </w:r>
      <w:r>
        <w:rPr>
          <w:rFonts w:ascii="Comic Sans MS" w:hAnsi="Comic Sans MS"/>
          <w:szCs w:val="22"/>
        </w:rPr>
        <w:t xml:space="preserve"> </w:t>
      </w:r>
      <w:r w:rsidRPr="005158B4">
        <w:rPr>
          <w:rFonts w:ascii="Comic Sans MS" w:hAnsi="Comic Sans MS"/>
          <w:szCs w:val="22"/>
        </w:rPr>
        <w:t>Vérifier le fonctionnement de l’installation en cas de perte secteur.</w:t>
      </w:r>
    </w:p>
    <w:p w:rsidR="005158B4" w:rsidRPr="005158B4" w:rsidRDefault="005158B4" w:rsidP="005158B4">
      <w:pPr>
        <w:ind w:firstLine="709"/>
        <w:rPr>
          <w:rFonts w:ascii="Comic Sans MS" w:hAnsi="Comic Sans MS"/>
          <w:b/>
          <w:bCs/>
          <w:szCs w:val="22"/>
        </w:rPr>
      </w:pPr>
    </w:p>
    <w:p w:rsidR="005158B4" w:rsidRPr="005158B4" w:rsidRDefault="005158B4" w:rsidP="005158B4">
      <w:pPr>
        <w:rPr>
          <w:rFonts w:ascii="Comic Sans MS" w:hAnsi="Comic Sans MS"/>
          <w:szCs w:val="22"/>
        </w:rPr>
      </w:pPr>
      <w:r w:rsidRPr="005158B4">
        <w:rPr>
          <w:rFonts w:ascii="Comic Sans MS" w:hAnsi="Comic Sans MS"/>
          <w:b/>
          <w:bCs/>
          <w:szCs w:val="22"/>
        </w:rPr>
        <w:t>Rédigez</w:t>
      </w:r>
      <w:r w:rsidRPr="005158B4">
        <w:rPr>
          <w:rFonts w:ascii="Comic Sans MS" w:hAnsi="Comic Sans MS"/>
          <w:szCs w:val="22"/>
        </w:rPr>
        <w:t xml:space="preserve"> un protocole d’essai.</w:t>
      </w:r>
    </w:p>
    <w:p w:rsidR="005158B4" w:rsidRDefault="005158B4" w:rsidP="005158B4">
      <w:pPr>
        <w:rPr>
          <w:rFonts w:ascii="Comic Sans MS" w:hAnsi="Comic Sans MS"/>
          <w:b/>
          <w:bCs/>
          <w:szCs w:val="22"/>
          <w:u w:val="single"/>
        </w:rPr>
      </w:pPr>
    </w:p>
    <w:p w:rsidR="005158B4" w:rsidRPr="005158B4" w:rsidRDefault="005158B4" w:rsidP="005158B4">
      <w:pPr>
        <w:rPr>
          <w:rFonts w:ascii="Comic Sans MS" w:hAnsi="Comic Sans MS"/>
          <w:szCs w:val="22"/>
        </w:rPr>
      </w:pPr>
      <w:r w:rsidRPr="005158B4">
        <w:rPr>
          <w:rFonts w:ascii="Comic Sans MS" w:hAnsi="Comic Sans MS"/>
          <w:b/>
          <w:bCs/>
          <w:szCs w:val="22"/>
          <w:u w:val="single"/>
        </w:rPr>
        <w:t>Après validation par l’enseignant</w:t>
      </w:r>
      <w:r w:rsidRPr="005158B4">
        <w:rPr>
          <w:rFonts w:ascii="Comic Sans MS" w:hAnsi="Comic Sans MS"/>
          <w:szCs w:val="22"/>
        </w:rPr>
        <w:t xml:space="preserve">, </w:t>
      </w:r>
      <w:r w:rsidRPr="005158B4">
        <w:rPr>
          <w:rFonts w:ascii="Comic Sans MS" w:hAnsi="Comic Sans MS"/>
          <w:b/>
          <w:bCs/>
          <w:szCs w:val="22"/>
        </w:rPr>
        <w:t>Réaliser</w:t>
      </w:r>
      <w:r w:rsidRPr="005158B4">
        <w:rPr>
          <w:rFonts w:ascii="Comic Sans MS" w:hAnsi="Comic Sans MS"/>
          <w:szCs w:val="22"/>
        </w:rPr>
        <w:t xml:space="preserve"> l’essai.</w:t>
      </w:r>
    </w:p>
    <w:p w:rsidR="005158B4" w:rsidRPr="005158B4" w:rsidRDefault="005158B4" w:rsidP="005158B4">
      <w:pPr>
        <w:ind w:left="720"/>
        <w:rPr>
          <w:rFonts w:ascii="Comic Sans MS" w:hAnsi="Comic Sans MS"/>
          <w:szCs w:val="22"/>
        </w:rPr>
      </w:pPr>
    </w:p>
    <w:p w:rsidR="005158B4" w:rsidRPr="005158B4" w:rsidRDefault="005158B4" w:rsidP="005158B4">
      <w:pPr>
        <w:rPr>
          <w:rFonts w:ascii="Comic Sans MS" w:hAnsi="Comic Sans MS"/>
          <w:szCs w:val="22"/>
        </w:rPr>
      </w:pPr>
      <w:r w:rsidRPr="005158B4">
        <w:rPr>
          <w:rFonts w:ascii="Comic Sans MS" w:hAnsi="Comic Sans MS"/>
          <w:b/>
          <w:bCs/>
          <w:szCs w:val="22"/>
        </w:rPr>
        <w:t>Analyser</w:t>
      </w:r>
      <w:r w:rsidRPr="005158B4">
        <w:rPr>
          <w:rFonts w:ascii="Comic Sans MS" w:hAnsi="Comic Sans MS"/>
          <w:szCs w:val="22"/>
        </w:rPr>
        <w:t xml:space="preserve"> ce dernier, Conclure en rédigeant un document d’aide à l’exploitation de l’installation.</w:t>
      </w:r>
    </w:p>
    <w:p w:rsidR="005158B4" w:rsidRDefault="005158B4" w:rsidP="0098232E">
      <w:pPr>
        <w:rPr>
          <w:rFonts w:ascii="Comic Sans MS" w:hAnsi="Comic Sans MS"/>
          <w:szCs w:val="22"/>
        </w:rPr>
      </w:pPr>
    </w:p>
    <w:p w:rsidR="0098232E" w:rsidRDefault="0098232E" w:rsidP="00DF5E55">
      <w:pPr>
        <w:autoSpaceDE w:val="0"/>
        <w:autoSpaceDN w:val="0"/>
        <w:adjustRightInd w:val="0"/>
        <w:rPr>
          <w:rFonts w:ascii="Comic Sans MS" w:hAnsi="Comic Sans MS" w:cs="Helvetica"/>
        </w:rPr>
      </w:pPr>
    </w:p>
    <w:p w:rsidR="005158B4" w:rsidRDefault="005158B4" w:rsidP="00DF5E55">
      <w:pPr>
        <w:autoSpaceDE w:val="0"/>
        <w:autoSpaceDN w:val="0"/>
        <w:adjustRightInd w:val="0"/>
        <w:rPr>
          <w:rFonts w:ascii="Comic Sans MS" w:hAnsi="Comic Sans MS" w:cs="Helvetica"/>
        </w:rPr>
      </w:pPr>
    </w:p>
    <w:p w:rsidR="005158B4" w:rsidRDefault="005158B4" w:rsidP="00DF5E55">
      <w:pPr>
        <w:autoSpaceDE w:val="0"/>
        <w:autoSpaceDN w:val="0"/>
        <w:adjustRightInd w:val="0"/>
        <w:rPr>
          <w:rFonts w:ascii="Comic Sans MS" w:hAnsi="Comic Sans MS" w:cs="Helvetica"/>
        </w:rPr>
      </w:pPr>
    </w:p>
    <w:sectPr w:rsidR="005158B4" w:rsidSect="002652F3">
      <w:headerReference w:type="default" r:id="rId17"/>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D8" w:rsidRDefault="003D23D8" w:rsidP="000A2EB0">
      <w:r>
        <w:separator/>
      </w:r>
    </w:p>
  </w:endnote>
  <w:endnote w:type="continuationSeparator" w:id="1">
    <w:p w:rsidR="003D23D8" w:rsidRDefault="003D23D8" w:rsidP="000A2EB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Pr="000A2EB0" w:rsidRDefault="000A2EB0" w:rsidP="00346188">
    <w:pPr>
      <w:pStyle w:val="Pieddepage"/>
      <w:pBdr>
        <w:top w:val="thinThickSmallGap" w:sz="24" w:space="1" w:color="4F81BD"/>
      </w:pBdr>
      <w:tabs>
        <w:tab w:val="clear" w:pos="284"/>
        <w:tab w:val="clear" w:pos="567"/>
        <w:tab w:val="clear" w:pos="851"/>
        <w:tab w:val="clear" w:pos="1134"/>
        <w:tab w:val="clear" w:pos="4536"/>
        <w:tab w:val="clear" w:pos="9072"/>
        <w:tab w:val="right" w:pos="9865"/>
      </w:tabs>
      <w:rPr>
        <w:sz w:val="20"/>
      </w:rPr>
    </w:pPr>
    <w:r w:rsidRPr="000A2EB0">
      <w:rPr>
        <w:sz w:val="20"/>
      </w:rPr>
      <w:t xml:space="preserve">Essais de </w:t>
    </w:r>
    <w:r w:rsidRPr="009631FA">
      <w:rPr>
        <w:rFonts w:ascii="Comic Sans MS" w:hAnsi="Comic Sans MS"/>
        <w:sz w:val="20"/>
      </w:rPr>
      <w:t>Systèmes</w:t>
    </w:r>
    <w:r w:rsidR="00576456">
      <w:rPr>
        <w:rFonts w:ascii="Comic Sans MS" w:hAnsi="Comic Sans MS"/>
        <w:sz w:val="20"/>
      </w:rPr>
      <w:t>/</w:t>
    </w:r>
    <w:fldSimple w:instr=" FILENAME   \* MERGEFORMAT ">
      <w:r w:rsidR="00576456">
        <w:rPr>
          <w:rFonts w:ascii="Comic Sans MS" w:hAnsi="Comic Sans MS"/>
          <w:noProof/>
          <w:sz w:val="20"/>
        </w:rPr>
        <w:t>EdS_TP_Th2_S2.docx</w:t>
      </w:r>
    </w:fldSimple>
    <w:r w:rsidR="00346188" w:rsidRPr="009631FA">
      <w:rPr>
        <w:rFonts w:ascii="Comic Sans MS" w:hAnsi="Comic Sans MS"/>
        <w:sz w:val="20"/>
      </w:rPr>
      <w:tab/>
    </w:r>
    <w:r w:rsidRPr="009631FA">
      <w:rPr>
        <w:rFonts w:ascii="Comic Sans MS" w:hAnsi="Comic Sans MS"/>
        <w:sz w:val="20"/>
      </w:rPr>
      <w:t xml:space="preserve">Page </w:t>
    </w:r>
    <w:r w:rsidR="00916C0C" w:rsidRPr="009631FA">
      <w:rPr>
        <w:rFonts w:ascii="Comic Sans MS" w:hAnsi="Comic Sans MS"/>
        <w:sz w:val="20"/>
      </w:rPr>
      <w:fldChar w:fldCharType="begin"/>
    </w:r>
    <w:r w:rsidRPr="009631FA">
      <w:rPr>
        <w:rFonts w:ascii="Comic Sans MS" w:hAnsi="Comic Sans MS"/>
        <w:sz w:val="20"/>
      </w:rPr>
      <w:instrText xml:space="preserve"> PAGE   \* MERGEFORMAT </w:instrText>
    </w:r>
    <w:r w:rsidR="00916C0C" w:rsidRPr="009631FA">
      <w:rPr>
        <w:rFonts w:ascii="Comic Sans MS" w:hAnsi="Comic Sans MS"/>
        <w:sz w:val="20"/>
      </w:rPr>
      <w:fldChar w:fldCharType="separate"/>
    </w:r>
    <w:r w:rsidR="00A909A0">
      <w:rPr>
        <w:rFonts w:ascii="Comic Sans MS" w:hAnsi="Comic Sans MS"/>
        <w:noProof/>
        <w:sz w:val="20"/>
      </w:rPr>
      <w:t>6</w:t>
    </w:r>
    <w:r w:rsidR="00916C0C" w:rsidRPr="009631FA">
      <w:rPr>
        <w:rFonts w:ascii="Comic Sans MS" w:hAnsi="Comic Sans MS"/>
        <w:sz w:val="20"/>
      </w:rPr>
      <w:fldChar w:fldCharType="end"/>
    </w:r>
    <w:r w:rsidRPr="000A2EB0">
      <w:rPr>
        <w:sz w:val="20"/>
      </w:rPr>
      <w:t>/</w:t>
    </w:r>
    <w:r w:rsidR="00916C0C" w:rsidRPr="009631FA">
      <w:rPr>
        <w:rFonts w:ascii="Comic Sans MS" w:hAnsi="Comic Sans MS"/>
        <w:sz w:val="20"/>
      </w:rPr>
      <w:fldChar w:fldCharType="begin"/>
    </w:r>
    <w:r w:rsidR="001E5A01" w:rsidRPr="009631FA">
      <w:rPr>
        <w:rFonts w:ascii="Comic Sans MS" w:hAnsi="Comic Sans MS"/>
        <w:sz w:val="20"/>
      </w:rPr>
      <w:instrText xml:space="preserve"> NUMPAGES  </w:instrText>
    </w:r>
    <w:r w:rsidR="00916C0C" w:rsidRPr="009631FA">
      <w:rPr>
        <w:rFonts w:ascii="Comic Sans MS" w:hAnsi="Comic Sans MS"/>
        <w:sz w:val="20"/>
      </w:rPr>
      <w:fldChar w:fldCharType="separate"/>
    </w:r>
    <w:r w:rsidR="00A909A0">
      <w:rPr>
        <w:rFonts w:ascii="Comic Sans MS" w:hAnsi="Comic Sans MS"/>
        <w:noProof/>
        <w:sz w:val="20"/>
      </w:rPr>
      <w:t>6</w:t>
    </w:r>
    <w:r w:rsidR="00916C0C" w:rsidRPr="009631FA">
      <w:rPr>
        <w:rFonts w:ascii="Comic Sans MS" w:hAnsi="Comic Sans MS"/>
        <w:sz w:val="20"/>
      </w:rPr>
      <w:fldChar w:fldCharType="end"/>
    </w:r>
  </w:p>
  <w:p w:rsidR="000A2EB0" w:rsidRDefault="000A2E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D8" w:rsidRDefault="003D23D8" w:rsidP="000A2EB0">
      <w:r>
        <w:separator/>
      </w:r>
    </w:p>
  </w:footnote>
  <w:footnote w:type="continuationSeparator" w:id="1">
    <w:p w:rsidR="003D23D8" w:rsidRDefault="003D23D8"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Default="000A2EB0">
    <w:pPr>
      <w:pStyle w:val="En-tte"/>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660"/>
      <w:gridCol w:w="4617"/>
      <w:gridCol w:w="2804"/>
    </w:tblGrid>
    <w:tr w:rsidR="000A2EB0" w:rsidRPr="00A909A0" w:rsidTr="00A909A0">
      <w:trPr>
        <w:trHeight w:val="707"/>
      </w:trPr>
      <w:tc>
        <w:tcPr>
          <w:tcW w:w="2660" w:type="dxa"/>
          <w:vAlign w:val="center"/>
        </w:tcPr>
        <w:p w:rsidR="000A2EB0" w:rsidRPr="00A909A0" w:rsidRDefault="000A2EB0" w:rsidP="00346188">
          <w:pPr>
            <w:pStyle w:val="En-tte"/>
            <w:jc w:val="center"/>
            <w:rPr>
              <w:rFonts w:ascii="Comic Sans MS" w:hAnsi="Comic Sans MS"/>
              <w:sz w:val="18"/>
              <w:szCs w:val="18"/>
            </w:rPr>
          </w:pPr>
          <w:smartTag w:uri="urn:schemas-microsoft-com:office:smarttags" w:element="PersonName">
            <w:smartTagPr>
              <w:attr w:name="ProductID" w:val="Lyc￩e Pablo Neruda"/>
            </w:smartTagPr>
            <w:r w:rsidRPr="00A909A0">
              <w:rPr>
                <w:rFonts w:ascii="Comic Sans MS" w:hAnsi="Comic Sans MS"/>
                <w:sz w:val="18"/>
                <w:szCs w:val="18"/>
              </w:rPr>
              <w:t>Lycée Pablo Neruda</w:t>
            </w:r>
          </w:smartTag>
        </w:p>
        <w:p w:rsidR="000A2EB0" w:rsidRPr="00A909A0" w:rsidRDefault="000A2EB0" w:rsidP="00346188">
          <w:pPr>
            <w:pStyle w:val="En-tte"/>
            <w:jc w:val="center"/>
            <w:rPr>
              <w:rFonts w:ascii="Comic Sans MS" w:hAnsi="Comic Sans MS"/>
              <w:sz w:val="18"/>
              <w:szCs w:val="18"/>
            </w:rPr>
          </w:pPr>
          <w:r w:rsidRPr="00A909A0">
            <w:rPr>
              <w:rFonts w:ascii="Comic Sans MS" w:hAnsi="Comic Sans MS"/>
              <w:sz w:val="18"/>
              <w:szCs w:val="18"/>
            </w:rPr>
            <w:t>BTS 1 Electrotechnique</w:t>
          </w:r>
        </w:p>
        <w:p w:rsidR="0055556F" w:rsidRPr="00A909A0" w:rsidRDefault="0055556F" w:rsidP="00346188">
          <w:pPr>
            <w:pStyle w:val="En-tte"/>
            <w:jc w:val="center"/>
            <w:rPr>
              <w:rFonts w:ascii="Comic Sans MS" w:hAnsi="Comic Sans MS"/>
              <w:sz w:val="20"/>
            </w:rPr>
          </w:pPr>
          <w:r w:rsidRPr="00A909A0">
            <w:rPr>
              <w:rFonts w:ascii="Comic Sans MS" w:hAnsi="Comic Sans MS"/>
              <w:sz w:val="18"/>
              <w:szCs w:val="18"/>
            </w:rPr>
            <w:t>Essais de Systèmes</w:t>
          </w:r>
        </w:p>
      </w:tc>
      <w:tc>
        <w:tcPr>
          <w:tcW w:w="4617" w:type="dxa"/>
          <w:vMerge w:val="restart"/>
          <w:shd w:val="clear" w:color="auto" w:fill="B6DDE8"/>
          <w:vAlign w:val="center"/>
        </w:tcPr>
        <w:p w:rsidR="000A2EB0" w:rsidRPr="00A909A0" w:rsidRDefault="003C7F52" w:rsidP="00346188">
          <w:pPr>
            <w:jc w:val="center"/>
            <w:rPr>
              <w:rFonts w:ascii="Comic Sans MS" w:hAnsi="Comic Sans MS"/>
              <w:sz w:val="28"/>
              <w:szCs w:val="28"/>
            </w:rPr>
          </w:pPr>
          <w:r w:rsidRPr="00A909A0">
            <w:rPr>
              <w:rFonts w:ascii="Comic Sans MS" w:hAnsi="Comic Sans MS"/>
              <w:sz w:val="28"/>
              <w:szCs w:val="28"/>
            </w:rPr>
            <w:t>Distribution de l’énergie électrique</w:t>
          </w:r>
        </w:p>
      </w:tc>
      <w:tc>
        <w:tcPr>
          <w:tcW w:w="2804" w:type="dxa"/>
        </w:tcPr>
        <w:p w:rsidR="000A2EB0" w:rsidRPr="00A909A0" w:rsidRDefault="004A1856" w:rsidP="00346188">
          <w:pPr>
            <w:pStyle w:val="En-tte"/>
            <w:jc w:val="center"/>
            <w:rPr>
              <w:rFonts w:ascii="Comic Sans MS" w:hAnsi="Comic Sans MS"/>
              <w:sz w:val="20"/>
            </w:rPr>
          </w:pPr>
          <w:r w:rsidRPr="00A909A0">
            <w:rPr>
              <w:rFonts w:ascii="Comic Sans MS" w:hAnsi="Comic Sans MS"/>
              <w:noProof/>
              <w:sz w:val="20"/>
            </w:rPr>
            <w:drawing>
              <wp:inline distT="0" distB="0" distL="0" distR="0">
                <wp:extent cx="365760" cy="516890"/>
                <wp:effectExtent l="19050" t="0" r="0" b="0"/>
                <wp:docPr id="1"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srcRect/>
                        <a:stretch>
                          <a:fillRect/>
                        </a:stretch>
                      </pic:blipFill>
                      <pic:spPr bwMode="auto">
                        <a:xfrm>
                          <a:off x="0" y="0"/>
                          <a:ext cx="365760" cy="516890"/>
                        </a:xfrm>
                        <a:prstGeom prst="rect">
                          <a:avLst/>
                        </a:prstGeom>
                        <a:noFill/>
                        <a:ln w="9525">
                          <a:noFill/>
                          <a:miter lim="800000"/>
                          <a:headEnd/>
                          <a:tailEnd/>
                        </a:ln>
                      </pic:spPr>
                    </pic:pic>
                  </a:graphicData>
                </a:graphic>
              </wp:inline>
            </w:drawing>
          </w:r>
        </w:p>
        <w:p w:rsidR="000A2EB0" w:rsidRPr="00A909A0" w:rsidRDefault="00A909A0" w:rsidP="00346188">
          <w:pPr>
            <w:pStyle w:val="En-tte"/>
            <w:jc w:val="center"/>
            <w:rPr>
              <w:rFonts w:ascii="Comic Sans MS" w:hAnsi="Comic Sans MS"/>
              <w:sz w:val="16"/>
              <w:szCs w:val="16"/>
            </w:rPr>
          </w:pPr>
          <w:r>
            <w:rPr>
              <w:rFonts w:ascii="Comic Sans MS" w:hAnsi="Comic Sans MS"/>
              <w:sz w:val="16"/>
              <w:szCs w:val="16"/>
            </w:rPr>
            <w:t>2010-2011</w:t>
          </w:r>
        </w:p>
      </w:tc>
    </w:tr>
    <w:tr w:rsidR="000A2EB0" w:rsidRPr="00A909A0" w:rsidTr="00A909A0">
      <w:trPr>
        <w:trHeight w:val="806"/>
      </w:trPr>
      <w:tc>
        <w:tcPr>
          <w:tcW w:w="2660" w:type="dxa"/>
          <w:vAlign w:val="center"/>
        </w:tcPr>
        <w:p w:rsidR="000A2EB0" w:rsidRPr="00A909A0" w:rsidRDefault="00902325" w:rsidP="00346188">
          <w:pPr>
            <w:pStyle w:val="En-tte"/>
            <w:jc w:val="center"/>
            <w:rPr>
              <w:rFonts w:ascii="Comic Sans MS" w:hAnsi="Comic Sans MS"/>
              <w:sz w:val="16"/>
              <w:szCs w:val="16"/>
              <w:lang w:val="en-US"/>
            </w:rPr>
          </w:pPr>
          <w:r w:rsidRPr="00A909A0">
            <w:rPr>
              <w:rFonts w:ascii="Comic Sans MS" w:hAnsi="Comic Sans MS"/>
              <w:sz w:val="16"/>
              <w:szCs w:val="16"/>
              <w:lang w:val="en-US"/>
            </w:rPr>
            <w:t xml:space="preserve">Référence </w:t>
          </w:r>
          <w:r w:rsidR="000A2EB0" w:rsidRPr="00A909A0">
            <w:rPr>
              <w:rFonts w:ascii="Comic Sans MS" w:hAnsi="Comic Sans MS"/>
              <w:sz w:val="16"/>
              <w:szCs w:val="16"/>
              <w:lang w:val="en-US"/>
            </w:rPr>
            <w:t xml:space="preserve">TP </w:t>
          </w:r>
        </w:p>
        <w:p w:rsidR="00902325" w:rsidRPr="00A909A0" w:rsidRDefault="00916C0C" w:rsidP="00346188">
          <w:pPr>
            <w:pStyle w:val="En-tte"/>
            <w:jc w:val="center"/>
            <w:rPr>
              <w:rFonts w:ascii="Comic Sans MS" w:hAnsi="Comic Sans MS"/>
              <w:sz w:val="16"/>
              <w:szCs w:val="16"/>
              <w:lang w:val="en-US"/>
            </w:rPr>
          </w:pPr>
          <w:fldSimple w:instr=" FILENAME   \* MERGEFORMAT ">
            <w:r w:rsidR="00A909A0" w:rsidRPr="00A909A0">
              <w:rPr>
                <w:rFonts w:ascii="Comic Sans MS" w:hAnsi="Comic Sans MS"/>
                <w:noProof/>
                <w:sz w:val="16"/>
                <w:szCs w:val="16"/>
                <w:lang w:val="en-US"/>
              </w:rPr>
              <w:t>EdS_TP_Th2_S2_armoires</w:t>
            </w:r>
            <w:r w:rsidR="00A909A0" w:rsidRPr="00A909A0">
              <w:rPr>
                <w:rFonts w:ascii="Comic Sans MS" w:hAnsi="Comic Sans MS"/>
                <w:noProof/>
                <w:sz w:val="16"/>
                <w:szCs w:val="16"/>
              </w:rPr>
              <w:t>_distrib.docx</w:t>
            </w:r>
          </w:fldSimple>
        </w:p>
        <w:p w:rsidR="000A2EB0" w:rsidRPr="00A909A0" w:rsidRDefault="000A2EB0" w:rsidP="00346188">
          <w:pPr>
            <w:pStyle w:val="En-tte"/>
            <w:jc w:val="center"/>
            <w:rPr>
              <w:rFonts w:ascii="Comic Sans MS" w:hAnsi="Comic Sans MS"/>
              <w:sz w:val="16"/>
              <w:szCs w:val="16"/>
              <w:lang w:val="en-US"/>
            </w:rPr>
          </w:pPr>
        </w:p>
      </w:tc>
      <w:tc>
        <w:tcPr>
          <w:tcW w:w="4617" w:type="dxa"/>
          <w:vMerge/>
          <w:shd w:val="clear" w:color="auto" w:fill="B6DDE8"/>
          <w:vAlign w:val="center"/>
        </w:tcPr>
        <w:p w:rsidR="000A2EB0" w:rsidRPr="00A909A0" w:rsidRDefault="000A2EB0" w:rsidP="00346188">
          <w:pPr>
            <w:jc w:val="center"/>
            <w:rPr>
              <w:rFonts w:ascii="Comic Sans MS" w:hAnsi="Comic Sans MS"/>
              <w:sz w:val="28"/>
              <w:szCs w:val="28"/>
              <w:lang w:val="en-US"/>
            </w:rPr>
          </w:pPr>
        </w:p>
      </w:tc>
      <w:tc>
        <w:tcPr>
          <w:tcW w:w="2804" w:type="dxa"/>
          <w:vAlign w:val="center"/>
        </w:tcPr>
        <w:p w:rsidR="000A2EB0" w:rsidRPr="00A909A0" w:rsidRDefault="000A2EB0" w:rsidP="00346188">
          <w:pPr>
            <w:pStyle w:val="En-tte"/>
            <w:jc w:val="center"/>
            <w:rPr>
              <w:rFonts w:ascii="Comic Sans MS" w:hAnsi="Comic Sans MS"/>
              <w:noProof/>
              <w:sz w:val="20"/>
            </w:rPr>
          </w:pPr>
          <w:r w:rsidRPr="00A909A0">
            <w:rPr>
              <w:rFonts w:ascii="Comic Sans MS" w:hAnsi="Comic Sans MS"/>
              <w:noProof/>
              <w:sz w:val="20"/>
            </w:rPr>
            <w:t xml:space="preserve">Systémes : </w:t>
          </w:r>
        </w:p>
        <w:p w:rsidR="000A2EB0" w:rsidRPr="00A909A0" w:rsidRDefault="00DD2F00" w:rsidP="00346188">
          <w:pPr>
            <w:pStyle w:val="En-tte"/>
            <w:jc w:val="center"/>
            <w:rPr>
              <w:rFonts w:ascii="Comic Sans MS" w:hAnsi="Comic Sans MS"/>
              <w:noProof/>
              <w:sz w:val="20"/>
            </w:rPr>
          </w:pPr>
          <w:r w:rsidRPr="00A909A0">
            <w:rPr>
              <w:rFonts w:ascii="Comic Sans MS" w:hAnsi="Comic Sans MS"/>
              <w:noProof/>
              <w:sz w:val="20"/>
            </w:rPr>
            <w:t>Armoire de distribution</w:t>
          </w:r>
        </w:p>
      </w:tc>
    </w:tr>
  </w:tbl>
  <w:p w:rsidR="000A2EB0" w:rsidRDefault="000A2EB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88" w:rsidRDefault="000C2A88">
    <w:pPr>
      <w:pStyle w:val="En-tte"/>
    </w:pPr>
  </w:p>
  <w:p w:rsidR="000C2A88" w:rsidRDefault="000C2A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BB"/>
    <w:multiLevelType w:val="multilevel"/>
    <w:tmpl w:val="11B80554"/>
    <w:lvl w:ilvl="0">
      <w:start w:val="1"/>
      <w:numFmt w:val="decimal"/>
      <w:pStyle w:val="fichedetravail"/>
      <w:lvlText w:val="%1"/>
      <w:lvlJc w:val="left"/>
      <w:pPr>
        <w:tabs>
          <w:tab w:val="num" w:pos="360"/>
        </w:tabs>
        <w:ind w:left="360" w:hanging="360"/>
      </w:pPr>
      <w:rPr>
        <w:rFonts w:ascii="Comic Sans MS" w:hAnsi="Comic Sans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04F25FE3"/>
    <w:multiLevelType w:val="hybridMultilevel"/>
    <w:tmpl w:val="888E1A0A"/>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3">
    <w:nsid w:val="0D785895"/>
    <w:multiLevelType w:val="hybridMultilevel"/>
    <w:tmpl w:val="1354FC52"/>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02B06E3"/>
    <w:multiLevelType w:val="hybridMultilevel"/>
    <w:tmpl w:val="DC1E0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E1714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39874EA"/>
    <w:multiLevelType w:val="multilevel"/>
    <w:tmpl w:val="2138B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A6D0148"/>
    <w:multiLevelType w:val="hybridMultilevel"/>
    <w:tmpl w:val="231C5B68"/>
    <w:lvl w:ilvl="0" w:tplc="8C2E5236">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134DD7"/>
    <w:multiLevelType w:val="hybridMultilevel"/>
    <w:tmpl w:val="9478648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FF764A3"/>
    <w:multiLevelType w:val="hybridMultilevel"/>
    <w:tmpl w:val="298089EC"/>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3A15398"/>
    <w:multiLevelType w:val="multilevel"/>
    <w:tmpl w:val="5A562F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5A251EF"/>
    <w:multiLevelType w:val="hybridMultilevel"/>
    <w:tmpl w:val="2DFA3D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69905AB"/>
    <w:multiLevelType w:val="hybridMultilevel"/>
    <w:tmpl w:val="2842D184"/>
    <w:lvl w:ilvl="0" w:tplc="8C2E5236">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0F6F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59805786"/>
    <w:multiLevelType w:val="hybridMultilevel"/>
    <w:tmpl w:val="D1E009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B674DF8"/>
    <w:multiLevelType w:val="hybridMultilevel"/>
    <w:tmpl w:val="6DE2EB7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727973"/>
    <w:multiLevelType w:val="hybridMultilevel"/>
    <w:tmpl w:val="0504E6AE"/>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3"/>
  </w:num>
  <w:num w:numId="3">
    <w:abstractNumId w:val="1"/>
  </w:num>
  <w:num w:numId="4">
    <w:abstractNumId w:val="12"/>
  </w:num>
  <w:num w:numId="5">
    <w:abstractNumId w:val="4"/>
  </w:num>
  <w:num w:numId="6">
    <w:abstractNumId w:val="5"/>
  </w:num>
  <w:num w:numId="7">
    <w:abstractNumId w:val="7"/>
  </w:num>
  <w:num w:numId="8">
    <w:abstractNumId w:val="13"/>
  </w:num>
  <w:num w:numId="9">
    <w:abstractNumId w:val="14"/>
  </w:num>
  <w:num w:numId="10">
    <w:abstractNumId w:val="17"/>
  </w:num>
  <w:num w:numId="11">
    <w:abstractNumId w:val="6"/>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18"/>
  </w:num>
  <w:num w:numId="17">
    <w:abstractNumId w:val="8"/>
  </w:num>
  <w:num w:numId="18">
    <w:abstractNumId w:val="11"/>
  </w:num>
  <w:num w:numId="19">
    <w:abstractNumId w:val="9"/>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revisionView w:inkAnnotations="0"/>
  <w:defaultTabStop w:val="709"/>
  <w:hyphenationZone w:val="425"/>
  <w:characterSpacingControl w:val="doNotCompress"/>
  <w:hdrShapeDefaults>
    <o:shapedefaults v:ext="edit" spidmax="54274"/>
  </w:hdrShapeDefaults>
  <w:footnotePr>
    <w:footnote w:id="0"/>
    <w:footnote w:id="1"/>
  </w:footnotePr>
  <w:endnotePr>
    <w:endnote w:id="0"/>
    <w:endnote w:id="1"/>
  </w:endnotePr>
  <w:compat/>
  <w:rsids>
    <w:rsidRoot w:val="003F1E94"/>
    <w:rsid w:val="00024081"/>
    <w:rsid w:val="000420E2"/>
    <w:rsid w:val="00096C99"/>
    <w:rsid w:val="000A2EB0"/>
    <w:rsid w:val="000C2A88"/>
    <w:rsid w:val="00114D0B"/>
    <w:rsid w:val="0013596C"/>
    <w:rsid w:val="001456FD"/>
    <w:rsid w:val="001B7986"/>
    <w:rsid w:val="001E5A01"/>
    <w:rsid w:val="00223563"/>
    <w:rsid w:val="002262D9"/>
    <w:rsid w:val="00232C87"/>
    <w:rsid w:val="002652F3"/>
    <w:rsid w:val="002832E1"/>
    <w:rsid w:val="0029103D"/>
    <w:rsid w:val="00300E5D"/>
    <w:rsid w:val="00303BC2"/>
    <w:rsid w:val="003131E0"/>
    <w:rsid w:val="003171DF"/>
    <w:rsid w:val="00346188"/>
    <w:rsid w:val="003913B9"/>
    <w:rsid w:val="00396FE7"/>
    <w:rsid w:val="003A4AC8"/>
    <w:rsid w:val="003C7F52"/>
    <w:rsid w:val="003D23D8"/>
    <w:rsid w:val="003E3543"/>
    <w:rsid w:val="003F1E94"/>
    <w:rsid w:val="00455EA9"/>
    <w:rsid w:val="00491E93"/>
    <w:rsid w:val="004A1856"/>
    <w:rsid w:val="005158B4"/>
    <w:rsid w:val="0055556F"/>
    <w:rsid w:val="005670E9"/>
    <w:rsid w:val="00567168"/>
    <w:rsid w:val="00576456"/>
    <w:rsid w:val="00577C51"/>
    <w:rsid w:val="005E10C8"/>
    <w:rsid w:val="005E296C"/>
    <w:rsid w:val="00616160"/>
    <w:rsid w:val="00643448"/>
    <w:rsid w:val="00670D3C"/>
    <w:rsid w:val="006B1906"/>
    <w:rsid w:val="006B5197"/>
    <w:rsid w:val="00720C65"/>
    <w:rsid w:val="007253B6"/>
    <w:rsid w:val="007421E6"/>
    <w:rsid w:val="00752CEC"/>
    <w:rsid w:val="0077271F"/>
    <w:rsid w:val="00796F2E"/>
    <w:rsid w:val="007C1FFA"/>
    <w:rsid w:val="00800B97"/>
    <w:rsid w:val="008347C9"/>
    <w:rsid w:val="00860D2E"/>
    <w:rsid w:val="008637FB"/>
    <w:rsid w:val="00863D37"/>
    <w:rsid w:val="008B4A2A"/>
    <w:rsid w:val="008E148F"/>
    <w:rsid w:val="008F1BA5"/>
    <w:rsid w:val="00902325"/>
    <w:rsid w:val="00903C1A"/>
    <w:rsid w:val="00916C0C"/>
    <w:rsid w:val="009631FA"/>
    <w:rsid w:val="0098232E"/>
    <w:rsid w:val="00A440DD"/>
    <w:rsid w:val="00A5649B"/>
    <w:rsid w:val="00A6036A"/>
    <w:rsid w:val="00A909A0"/>
    <w:rsid w:val="00A97D3F"/>
    <w:rsid w:val="00AB1FE4"/>
    <w:rsid w:val="00B04E96"/>
    <w:rsid w:val="00B0607E"/>
    <w:rsid w:val="00B24D3C"/>
    <w:rsid w:val="00B4490C"/>
    <w:rsid w:val="00B62241"/>
    <w:rsid w:val="00B723A6"/>
    <w:rsid w:val="00BC5936"/>
    <w:rsid w:val="00BE2332"/>
    <w:rsid w:val="00C2590B"/>
    <w:rsid w:val="00C3223B"/>
    <w:rsid w:val="00C36327"/>
    <w:rsid w:val="00C45CA4"/>
    <w:rsid w:val="00C857A8"/>
    <w:rsid w:val="00CD3F16"/>
    <w:rsid w:val="00D828BE"/>
    <w:rsid w:val="00DA34B0"/>
    <w:rsid w:val="00DD2F00"/>
    <w:rsid w:val="00DE1D95"/>
    <w:rsid w:val="00DF5E55"/>
    <w:rsid w:val="00E40509"/>
    <w:rsid w:val="00F114D4"/>
    <w:rsid w:val="00F54AED"/>
    <w:rsid w:val="00F70F04"/>
    <w:rsid w:val="00F8259D"/>
    <w:rsid w:val="00FA059A"/>
    <w:rsid w:val="00FD6F46"/>
    <w:rsid w:val="00FE53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4274"/>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9"/>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unhideWhenUsed/>
    <w:qFormat/>
    <w:rsid w:val="003C7F52"/>
    <w:pPr>
      <w:keepNext/>
      <w:keepLines/>
      <w:numPr>
        <w:ilvl w:val="1"/>
        <w:numId w:val="9"/>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semiHidden/>
    <w:unhideWhenUsed/>
    <w:qFormat/>
    <w:rsid w:val="003C7F52"/>
    <w:pPr>
      <w:keepNext/>
      <w:keepLines/>
      <w:numPr>
        <w:ilvl w:val="2"/>
        <w:numId w:val="9"/>
      </w:numPr>
      <w:spacing w:before="200"/>
      <w:outlineLvl w:val="2"/>
    </w:pPr>
    <w:rPr>
      <w:rFonts w:ascii="Comic Sans MS" w:hAnsi="Comic Sans MS"/>
      <w:b/>
      <w:bCs/>
      <w:u w:val="single"/>
    </w:rPr>
  </w:style>
  <w:style w:type="paragraph" w:styleId="Titre4">
    <w:name w:val="heading 4"/>
    <w:basedOn w:val="Normal"/>
    <w:next w:val="Normal"/>
    <w:link w:val="Titre4Car"/>
    <w:uiPriority w:val="9"/>
    <w:semiHidden/>
    <w:unhideWhenUsed/>
    <w:qFormat/>
    <w:rsid w:val="003C7F52"/>
    <w:pPr>
      <w:keepNext/>
      <w:keepLines/>
      <w:numPr>
        <w:ilvl w:val="3"/>
        <w:numId w:val="9"/>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3C7F52"/>
    <w:pPr>
      <w:keepNext/>
      <w:keepLines/>
      <w:numPr>
        <w:ilvl w:val="4"/>
        <w:numId w:val="9"/>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C7F52"/>
    <w:pPr>
      <w:keepNext/>
      <w:keepLines/>
      <w:numPr>
        <w:ilvl w:val="5"/>
        <w:numId w:val="9"/>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C7F52"/>
    <w:pPr>
      <w:keepNext/>
      <w:keepLines/>
      <w:numPr>
        <w:ilvl w:val="6"/>
        <w:numId w:val="9"/>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C7F52"/>
    <w:pPr>
      <w:keepNext/>
      <w:keepLines/>
      <w:numPr>
        <w:ilvl w:val="7"/>
        <w:numId w:val="9"/>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C7F52"/>
    <w:pPr>
      <w:keepNext/>
      <w:keepLines/>
      <w:numPr>
        <w:ilvl w:val="8"/>
        <w:numId w:val="9"/>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C7F52"/>
    <w:rPr>
      <w:rFonts w:ascii="Comic Sans MS" w:hAnsi="Comic Sans MS"/>
      <w:b/>
      <w:bCs/>
      <w:sz w:val="22"/>
      <w:szCs w:val="28"/>
      <w:shd w:val="clear" w:color="auto" w:fill="FFFF00"/>
    </w:rPr>
  </w:style>
  <w:style w:type="character" w:customStyle="1" w:styleId="Titre2Car">
    <w:name w:val="Titre 2 Car"/>
    <w:basedOn w:val="Policepardfaut"/>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basedOn w:val="Policepardfaut"/>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basedOn w:val="Policepardfaut"/>
    <w:link w:val="Notedefin"/>
    <w:semiHidden/>
    <w:rsid w:val="003F1E94"/>
    <w:rPr>
      <w:rFonts w:ascii="Arial" w:eastAsia="Times New Roman" w:hAnsi="Arial" w:cs="Times New Roman"/>
      <w:sz w:val="24"/>
      <w:szCs w:val="20"/>
    </w:rPr>
  </w:style>
  <w:style w:type="character" w:customStyle="1" w:styleId="Titre3Car">
    <w:name w:val="Titre 3 Car"/>
    <w:basedOn w:val="Policepardfaut"/>
    <w:link w:val="Titre3"/>
    <w:uiPriority w:val="9"/>
    <w:semiHidden/>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basedOn w:val="Policepardfaut"/>
    <w:link w:val="Titre4"/>
    <w:uiPriority w:val="9"/>
    <w:semiHidden/>
    <w:rsid w:val="003C7F52"/>
    <w:rPr>
      <w:rFonts w:ascii="Cambria" w:hAnsi="Cambria"/>
      <w:b/>
      <w:bCs/>
      <w:i/>
      <w:iCs/>
      <w:color w:val="4F81BD"/>
      <w:sz w:val="22"/>
    </w:rPr>
  </w:style>
  <w:style w:type="character" w:customStyle="1" w:styleId="Titre5Car">
    <w:name w:val="Titre 5 Car"/>
    <w:basedOn w:val="Policepardfaut"/>
    <w:link w:val="Titre5"/>
    <w:uiPriority w:val="9"/>
    <w:semiHidden/>
    <w:rsid w:val="003C7F52"/>
    <w:rPr>
      <w:rFonts w:ascii="Cambria" w:hAnsi="Cambria"/>
      <w:color w:val="243F60"/>
      <w:sz w:val="22"/>
    </w:rPr>
  </w:style>
  <w:style w:type="character" w:customStyle="1" w:styleId="Titre6Car">
    <w:name w:val="Titre 6 Car"/>
    <w:basedOn w:val="Policepardfaut"/>
    <w:link w:val="Titre6"/>
    <w:uiPriority w:val="9"/>
    <w:semiHidden/>
    <w:rsid w:val="003C7F52"/>
    <w:rPr>
      <w:rFonts w:ascii="Cambria" w:hAnsi="Cambria"/>
      <w:i/>
      <w:iCs/>
      <w:color w:val="243F60"/>
      <w:sz w:val="22"/>
    </w:rPr>
  </w:style>
  <w:style w:type="character" w:customStyle="1" w:styleId="Titre7Car">
    <w:name w:val="Titre 7 Car"/>
    <w:basedOn w:val="Policepardfaut"/>
    <w:link w:val="Titre7"/>
    <w:uiPriority w:val="9"/>
    <w:semiHidden/>
    <w:rsid w:val="003C7F52"/>
    <w:rPr>
      <w:rFonts w:ascii="Cambria" w:hAnsi="Cambria"/>
      <w:i/>
      <w:iCs/>
      <w:color w:val="404040"/>
      <w:sz w:val="22"/>
    </w:rPr>
  </w:style>
  <w:style w:type="character" w:customStyle="1" w:styleId="Titre8Car">
    <w:name w:val="Titre 8 Car"/>
    <w:basedOn w:val="Policepardfaut"/>
    <w:link w:val="Titre8"/>
    <w:uiPriority w:val="9"/>
    <w:semiHidden/>
    <w:rsid w:val="003C7F52"/>
    <w:rPr>
      <w:rFonts w:ascii="Cambria" w:hAnsi="Cambria"/>
      <w:color w:val="404040"/>
    </w:rPr>
  </w:style>
  <w:style w:type="character" w:customStyle="1" w:styleId="Titre9Car">
    <w:name w:val="Titre 9 Car"/>
    <w:basedOn w:val="Policepardfaut"/>
    <w:link w:val="Titre9"/>
    <w:uiPriority w:val="9"/>
    <w:semiHidden/>
    <w:rsid w:val="003C7F52"/>
    <w:rPr>
      <w:rFonts w:ascii="Cambria" w:hAnsi="Cambria"/>
      <w:i/>
      <w:iCs/>
      <w:color w:val="404040"/>
    </w:rPr>
  </w:style>
  <w:style w:type="character" w:styleId="Marquedecommentaire">
    <w:name w:val="annotation reference"/>
    <w:basedOn w:val="Policepardfaut"/>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basedOn w:val="Policepardfaut"/>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numPr>
        <w:numId w:val="12"/>
      </w:numPr>
    </w:pPr>
    <w:rPr>
      <w:rFonts w:ascii="Comic Sans MS" w:hAnsi="Comic Sans MS"/>
      <w:b/>
      <w:bCs/>
      <w:szCs w:val="22"/>
    </w:rPr>
  </w:style>
  <w:style w:type="character" w:styleId="Lienhypertexte">
    <w:name w:val="Hyperlink"/>
    <w:basedOn w:val="Policepardfaut"/>
    <w:uiPriority w:val="99"/>
    <w:unhideWhenUsed/>
    <w:rsid w:val="00F8259D"/>
    <w:rPr>
      <w:color w:val="0000FF"/>
      <w:u w:val="single"/>
    </w:rPr>
  </w:style>
  <w:style w:type="paragraph" w:customStyle="1" w:styleId="corrig">
    <w:name w:val="corrigé"/>
    <w:basedOn w:val="fichedetravail"/>
    <w:qFormat/>
    <w:rsid w:val="00BE2332"/>
    <w:pPr>
      <w:numPr>
        <w:numId w:val="0"/>
      </w:numPr>
      <w:ind w:left="720"/>
    </w:pPr>
    <w:rPr>
      <w:b w:val="0"/>
      <w:color w:val="FF0000"/>
      <w:sz w:val="20"/>
    </w:rPr>
  </w:style>
  <w:style w:type="character" w:styleId="lev">
    <w:name w:val="Strong"/>
    <w:basedOn w:val="Policepardfaut"/>
    <w:uiPriority w:val="22"/>
    <w:qFormat/>
    <w:rsid w:val="00BE2332"/>
    <w:rPr>
      <w:b/>
      <w:bCs/>
    </w:rPr>
  </w:style>
  <w:style w:type="paragraph" w:styleId="NormalWeb">
    <w:name w:val="Normal (Web)"/>
    <w:basedOn w:val="Normal"/>
    <w:uiPriority w:val="99"/>
    <w:semiHidden/>
    <w:unhideWhenUsed/>
    <w:rsid w:val="00D828BE"/>
    <w:pPr>
      <w:tabs>
        <w:tab w:val="clear" w:pos="284"/>
        <w:tab w:val="clear" w:pos="567"/>
        <w:tab w:val="clear" w:pos="851"/>
        <w:tab w:val="clear" w:pos="1134"/>
      </w:tabs>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2609990">
      <w:bodyDiv w:val="1"/>
      <w:marLeft w:val="0"/>
      <w:marRight w:val="0"/>
      <w:marTop w:val="0"/>
      <w:marBottom w:val="0"/>
      <w:divBdr>
        <w:top w:val="none" w:sz="0" w:space="0" w:color="auto"/>
        <w:left w:val="none" w:sz="0" w:space="0" w:color="auto"/>
        <w:bottom w:val="none" w:sz="0" w:space="0" w:color="auto"/>
        <w:right w:val="none" w:sz="0" w:space="0" w:color="auto"/>
      </w:divBdr>
      <w:divsChild>
        <w:div w:id="1712535227">
          <w:marLeft w:val="0"/>
          <w:marRight w:val="0"/>
          <w:marTop w:val="0"/>
          <w:marBottom w:val="0"/>
          <w:divBdr>
            <w:top w:val="none" w:sz="0" w:space="0" w:color="auto"/>
            <w:left w:val="none" w:sz="0" w:space="0" w:color="auto"/>
            <w:bottom w:val="none" w:sz="0" w:space="0" w:color="auto"/>
            <w:right w:val="none" w:sz="0" w:space="0" w:color="auto"/>
          </w:divBdr>
          <w:divsChild>
            <w:div w:id="727924212">
              <w:marLeft w:val="0"/>
              <w:marRight w:val="0"/>
              <w:marTop w:val="0"/>
              <w:marBottom w:val="0"/>
              <w:divBdr>
                <w:top w:val="none" w:sz="0" w:space="0" w:color="auto"/>
                <w:left w:val="none" w:sz="0" w:space="0" w:color="auto"/>
                <w:bottom w:val="none" w:sz="0" w:space="0" w:color="auto"/>
                <w:right w:val="none" w:sz="0" w:space="0" w:color="auto"/>
              </w:divBdr>
              <w:divsChild>
                <w:div w:id="43218486">
                  <w:marLeft w:val="0"/>
                  <w:marRight w:val="0"/>
                  <w:marTop w:val="0"/>
                  <w:marBottom w:val="0"/>
                  <w:divBdr>
                    <w:top w:val="none" w:sz="0" w:space="0" w:color="auto"/>
                    <w:left w:val="none" w:sz="0" w:space="0" w:color="auto"/>
                    <w:bottom w:val="none" w:sz="0" w:space="0" w:color="auto"/>
                    <w:right w:val="none" w:sz="0" w:space="0" w:color="auto"/>
                  </w:divBdr>
                  <w:divsChild>
                    <w:div w:id="1107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5556">
      <w:bodyDiv w:val="1"/>
      <w:marLeft w:val="0"/>
      <w:marRight w:val="0"/>
      <w:marTop w:val="0"/>
      <w:marBottom w:val="0"/>
      <w:divBdr>
        <w:top w:val="none" w:sz="0" w:space="0" w:color="auto"/>
        <w:left w:val="none" w:sz="0" w:space="0" w:color="auto"/>
        <w:bottom w:val="none" w:sz="0" w:space="0" w:color="auto"/>
        <w:right w:val="none" w:sz="0" w:space="0" w:color="auto"/>
      </w:divBdr>
      <w:divsChild>
        <w:div w:id="1934245844">
          <w:marLeft w:val="0"/>
          <w:marRight w:val="0"/>
          <w:marTop w:val="100"/>
          <w:marBottom w:val="100"/>
          <w:divBdr>
            <w:top w:val="none" w:sz="0" w:space="0" w:color="auto"/>
            <w:left w:val="none" w:sz="0" w:space="0" w:color="auto"/>
            <w:bottom w:val="none" w:sz="0" w:space="0" w:color="auto"/>
            <w:right w:val="none" w:sz="0" w:space="0" w:color="auto"/>
          </w:divBdr>
          <w:divsChild>
            <w:div w:id="2127045110">
              <w:marLeft w:val="0"/>
              <w:marRight w:val="0"/>
              <w:marTop w:val="0"/>
              <w:marBottom w:val="0"/>
              <w:divBdr>
                <w:top w:val="none" w:sz="0" w:space="0" w:color="auto"/>
                <w:left w:val="none" w:sz="0" w:space="0" w:color="auto"/>
                <w:bottom w:val="none" w:sz="0" w:space="0" w:color="auto"/>
                <w:right w:val="none" w:sz="0" w:space="0" w:color="auto"/>
              </w:divBdr>
              <w:divsChild>
                <w:div w:id="34475442">
                  <w:marLeft w:val="0"/>
                  <w:marRight w:val="0"/>
                  <w:marTop w:val="0"/>
                  <w:marBottom w:val="0"/>
                  <w:divBdr>
                    <w:top w:val="none" w:sz="0" w:space="0" w:color="auto"/>
                    <w:left w:val="none" w:sz="0" w:space="0" w:color="auto"/>
                    <w:bottom w:val="none" w:sz="0" w:space="0" w:color="auto"/>
                    <w:right w:val="none" w:sz="0" w:space="0" w:color="auto"/>
                  </w:divBdr>
                  <w:divsChild>
                    <w:div w:id="1254509520">
                      <w:marLeft w:val="0"/>
                      <w:marRight w:val="0"/>
                      <w:marTop w:val="0"/>
                      <w:marBottom w:val="0"/>
                      <w:divBdr>
                        <w:top w:val="none" w:sz="0" w:space="0" w:color="auto"/>
                        <w:left w:val="none" w:sz="0" w:space="0" w:color="auto"/>
                        <w:bottom w:val="none" w:sz="0" w:space="0" w:color="auto"/>
                        <w:right w:val="none" w:sz="0" w:space="0" w:color="auto"/>
                      </w:divBdr>
                      <w:divsChild>
                        <w:div w:id="107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H:\PABLO\bts1\2010\essais_systemes_BTS_elec\EDS_Pablo_2010\theme_2_distribution\TP\Th2_S2\doc\Symboles_graphiqu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H:\PABLO\bts1\2010\essais_systemes_BTS_elec\EDS_Pablo_2010\theme_2_distribution\TP\Th2_S2\doc\CA_6115N_Notic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PABLO\bts1\2010\essais_systemes_BTS_elec\EDS_Pablo_2010\theme_2_distribution\TP\Th2_S2\doc\Hangar_un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H:\PABLO\bts1\2010\essais_systemes_BTS_elec\EDS_Pablo_2010\theme_2_distribution\TP\Th2_S2\doc\Alimentation%20du%20centre%20de%20denr&#233;es%20p&#233;rissabl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H:\PABLO\bts1\2010\essais_systemes_BTS_elec\EDS_Pablo_2010\theme_2_distribution\TP\Th2_S2\doc\ressources%20Th&#232;me%20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GAUD\Application%20Data\Microsoft\Templates\bts1_eds_201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78A4-6CFC-41B4-9050-A5B2B81E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bts1_eds_2010.dotx</Template>
  <TotalTime>2</TotalTime>
  <Pages>6</Pages>
  <Words>1117</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7252</CharactersWithSpaces>
  <SharedDoc>false</SharedDoc>
  <HLinks>
    <vt:vector size="30" baseType="variant">
      <vt:variant>
        <vt:i4>8061043</vt:i4>
      </vt:variant>
      <vt:variant>
        <vt:i4>12</vt:i4>
      </vt:variant>
      <vt:variant>
        <vt:i4>0</vt:i4>
      </vt:variant>
      <vt:variant>
        <vt:i4>5</vt:i4>
      </vt:variant>
      <vt:variant>
        <vt:lpwstr>doc/CA_6115N_Notice.pdf</vt:lpwstr>
      </vt:variant>
      <vt:variant>
        <vt:lpwstr/>
      </vt:variant>
      <vt:variant>
        <vt:i4>4063259</vt:i4>
      </vt:variant>
      <vt:variant>
        <vt:i4>9</vt:i4>
      </vt:variant>
      <vt:variant>
        <vt:i4>0</vt:i4>
      </vt:variant>
      <vt:variant>
        <vt:i4>5</vt:i4>
      </vt:variant>
      <vt:variant>
        <vt:lpwstr>doc/Hangar_uni.pdf</vt:lpwstr>
      </vt:variant>
      <vt:variant>
        <vt:lpwstr/>
      </vt:variant>
      <vt:variant>
        <vt:i4>13697157</vt:i4>
      </vt:variant>
      <vt:variant>
        <vt:i4>6</vt:i4>
      </vt:variant>
      <vt:variant>
        <vt:i4>0</vt:i4>
      </vt:variant>
      <vt:variant>
        <vt:i4>5</vt:i4>
      </vt:variant>
      <vt:variant>
        <vt:lpwstr>doc/Alimentation du centre de denrées périssables.pdf</vt:lpwstr>
      </vt:variant>
      <vt:variant>
        <vt:lpwstr/>
      </vt:variant>
      <vt:variant>
        <vt:i4>15597617</vt:i4>
      </vt:variant>
      <vt:variant>
        <vt:i4>3</vt:i4>
      </vt:variant>
      <vt:variant>
        <vt:i4>0</vt:i4>
      </vt:variant>
      <vt:variant>
        <vt:i4>5</vt:i4>
      </vt:variant>
      <vt:variant>
        <vt:lpwstr>doc/ressources Thème 2.pdf</vt:lpwstr>
      </vt:variant>
      <vt:variant>
        <vt:lpwstr/>
      </vt:variant>
      <vt:variant>
        <vt:i4>13697157</vt:i4>
      </vt:variant>
      <vt:variant>
        <vt:i4>0</vt:i4>
      </vt:variant>
      <vt:variant>
        <vt:i4>0</vt:i4>
      </vt:variant>
      <vt:variant>
        <vt:i4>5</vt:i4>
      </vt:variant>
      <vt:variant>
        <vt:lpwstr>doc/Alimentation du centre de denrées périssables.pdf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RIGAUD</dc:creator>
  <cp:keywords/>
  <dc:description/>
  <cp:lastModifiedBy> Rigaud Philippe</cp:lastModifiedBy>
  <cp:revision>3</cp:revision>
  <cp:lastPrinted>2009-09-15T11:49:00Z</cp:lastPrinted>
  <dcterms:created xsi:type="dcterms:W3CDTF">2010-09-16T12:59:00Z</dcterms:created>
  <dcterms:modified xsi:type="dcterms:W3CDTF">2010-09-16T13:01:00Z</dcterms:modified>
</cp:coreProperties>
</file>