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51" w:rsidRPr="00C11CEE" w:rsidRDefault="00C11CEE" w:rsidP="00C11CEE">
      <w:pPr>
        <w:jc w:val="center"/>
        <w:rPr>
          <w:b/>
          <w:sz w:val="24"/>
          <w:szCs w:val="24"/>
        </w:rPr>
      </w:pPr>
      <w:r w:rsidRPr="00C11CEE">
        <w:rPr>
          <w:b/>
          <w:sz w:val="24"/>
          <w:szCs w:val="24"/>
        </w:rPr>
        <w:t>Fiche de présentation</w:t>
      </w:r>
    </w:p>
    <w:p w:rsidR="00C11CEE" w:rsidRPr="00C11CEE" w:rsidRDefault="00C11CEE" w:rsidP="00C11CEE">
      <w:pPr>
        <w:pStyle w:val="Titre1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113030</wp:posOffset>
            </wp:positionV>
            <wp:extent cx="3028950" cy="2178050"/>
            <wp:effectExtent l="19050" t="0" r="0" b="0"/>
            <wp:wrapTight wrapText="bothSides">
              <wp:wrapPolygon edited="0">
                <wp:start x="-136" y="0"/>
                <wp:lineTo x="-136" y="21348"/>
                <wp:lineTo x="21600" y="21348"/>
                <wp:lineTo x="21600" y="0"/>
                <wp:lineTo x="-13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CEE">
        <w:t>RÉFÉRENTIEL</w:t>
      </w:r>
    </w:p>
    <w:p w:rsidR="00C11CEE" w:rsidRPr="00C11CEE" w:rsidRDefault="00C11CEE" w:rsidP="00C11CEE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b/>
          <w:bCs/>
          <w:sz w:val="20"/>
          <w:u w:val="single"/>
        </w:rPr>
      </w:pPr>
      <w:r w:rsidRPr="00C11CEE">
        <w:rPr>
          <w:b/>
          <w:bCs/>
          <w:sz w:val="20"/>
          <w:u w:val="single"/>
        </w:rPr>
        <w:t>Fonction 1 : ÉTUDE TECHNIQUE ET ÉCONOMIQUE</w:t>
      </w:r>
    </w:p>
    <w:p w:rsidR="00C11CEE" w:rsidRPr="00C11CEE" w:rsidRDefault="00C11CEE" w:rsidP="00C11CEE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b/>
          <w:bCs/>
          <w:i/>
          <w:iCs/>
          <w:sz w:val="20"/>
        </w:rPr>
      </w:pPr>
      <w:r w:rsidRPr="00C11CEE">
        <w:rPr>
          <w:b/>
          <w:bCs/>
          <w:i/>
          <w:iCs/>
          <w:sz w:val="20"/>
        </w:rPr>
        <w:t xml:space="preserve"> </w:t>
      </w:r>
      <w:r w:rsidRPr="00C11CEE">
        <w:rPr>
          <w:b/>
          <w:bCs/>
          <w:i/>
          <w:iCs/>
          <w:sz w:val="20"/>
          <w:u w:val="single"/>
        </w:rPr>
        <w:t>Tâche 1.4 :</w:t>
      </w:r>
      <w:r w:rsidRPr="00C11CEE">
        <w:rPr>
          <w:b/>
          <w:bCs/>
          <w:i/>
          <w:iCs/>
          <w:sz w:val="20"/>
        </w:rPr>
        <w:t xml:space="preserve"> Réaliser les dossiers techniques</w:t>
      </w:r>
    </w:p>
    <w:p w:rsidR="00C11CEE" w:rsidRPr="00C11CEE" w:rsidRDefault="00C11CEE" w:rsidP="005F5CD5">
      <w:pPr>
        <w:tabs>
          <w:tab w:val="left" w:pos="-720"/>
          <w:tab w:val="left" w:pos="0"/>
          <w:tab w:val="left" w:pos="720"/>
          <w:tab w:val="left" w:pos="2160"/>
          <w:tab w:val="left" w:pos="3566"/>
          <w:tab w:val="left" w:pos="419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rFonts w:cs="Arial,Bold"/>
          <w:sz w:val="20"/>
        </w:rPr>
      </w:pPr>
      <w:r w:rsidRPr="00C11CEE">
        <w:rPr>
          <w:rFonts w:cs="Arial,Bold"/>
          <w:b/>
          <w:bCs/>
          <w:sz w:val="20"/>
        </w:rPr>
        <w:t xml:space="preserve">C09 : </w:t>
      </w:r>
      <w:r w:rsidRPr="00C11CEE">
        <w:rPr>
          <w:rFonts w:cs="Arial,Bold"/>
          <w:sz w:val="20"/>
        </w:rPr>
        <w:t>Elaborer les dossiers techniques</w:t>
      </w:r>
    </w:p>
    <w:p w:rsidR="00C11CEE" w:rsidRDefault="00C11CEE" w:rsidP="005F5CD5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rFonts w:cs="Arial"/>
          <w:sz w:val="20"/>
        </w:rPr>
      </w:pPr>
      <w:r w:rsidRPr="00C11CEE">
        <w:rPr>
          <w:rFonts w:cs="Arial,Bold"/>
          <w:b/>
          <w:bCs/>
          <w:sz w:val="20"/>
        </w:rPr>
        <w:t xml:space="preserve">C10 </w:t>
      </w:r>
      <w:r w:rsidRPr="00C11CEE">
        <w:rPr>
          <w:rFonts w:cs="Arial"/>
          <w:sz w:val="20"/>
        </w:rPr>
        <w:t>: Réaliser les représentations graphiques nécessaires</w:t>
      </w:r>
    </w:p>
    <w:p w:rsidR="00C11CEE" w:rsidRPr="00C11CEE" w:rsidRDefault="00C11CEE" w:rsidP="00C11CEE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b/>
          <w:bCs/>
          <w:i/>
          <w:iCs/>
          <w:sz w:val="20"/>
        </w:rPr>
      </w:pPr>
      <w:r w:rsidRPr="00C11CEE">
        <w:rPr>
          <w:b/>
          <w:bCs/>
          <w:i/>
          <w:iCs/>
          <w:sz w:val="20"/>
          <w:u w:val="single"/>
        </w:rPr>
        <w:t>Tâche 1.5 :</w:t>
      </w:r>
      <w:r w:rsidRPr="00C11CEE">
        <w:rPr>
          <w:b/>
          <w:bCs/>
          <w:i/>
          <w:iCs/>
          <w:sz w:val="20"/>
        </w:rPr>
        <w:t xml:space="preserve"> Elaborer une offre adaptée (chiffrage et devis) au cahier des charges</w:t>
      </w:r>
    </w:p>
    <w:p w:rsidR="00C11CEE" w:rsidRPr="00C11CEE" w:rsidRDefault="00C11CEE" w:rsidP="00C11CEE">
      <w:pPr>
        <w:tabs>
          <w:tab w:val="left" w:pos="-720"/>
          <w:tab w:val="left" w:pos="0"/>
          <w:tab w:val="left" w:pos="720"/>
          <w:tab w:val="left" w:pos="2160"/>
          <w:tab w:val="left" w:pos="3566"/>
          <w:tab w:val="left" w:pos="419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rFonts w:cs="Arial,Bold"/>
          <w:sz w:val="20"/>
        </w:rPr>
      </w:pPr>
      <w:r w:rsidRPr="00C11CEE">
        <w:rPr>
          <w:rFonts w:cs="Arial,Bold"/>
          <w:b/>
          <w:bCs/>
          <w:sz w:val="20"/>
        </w:rPr>
        <w:t>C04</w:t>
      </w:r>
      <w:r w:rsidR="005F5CD5">
        <w:rPr>
          <w:rFonts w:cs="Arial,Bold"/>
          <w:b/>
          <w:bCs/>
          <w:sz w:val="20"/>
        </w:rPr>
        <w:t xml:space="preserve"> : </w:t>
      </w:r>
      <w:r w:rsidRPr="00C11CEE">
        <w:rPr>
          <w:rFonts w:cs="Arial,Bold"/>
          <w:sz w:val="20"/>
        </w:rPr>
        <w:t>Rédiger un document de synthèse</w:t>
      </w:r>
      <w:r w:rsidR="005F5CD5">
        <w:rPr>
          <w:rFonts w:cs="Arial,Bold"/>
          <w:sz w:val="20"/>
        </w:rPr>
        <w:t xml:space="preserve"> </w:t>
      </w:r>
    </w:p>
    <w:p w:rsidR="00C11CEE" w:rsidRPr="00C11CEE" w:rsidRDefault="00C11CEE" w:rsidP="00C11CEE">
      <w:p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rPr>
          <w:rFonts w:cs="Arial"/>
          <w:sz w:val="20"/>
        </w:rPr>
      </w:pPr>
      <w:r w:rsidRPr="00C11CEE">
        <w:rPr>
          <w:rFonts w:cs="Arial,Bold"/>
          <w:b/>
          <w:bCs/>
          <w:sz w:val="20"/>
        </w:rPr>
        <w:t xml:space="preserve">C11 </w:t>
      </w:r>
      <w:r w:rsidRPr="00C11CEE">
        <w:rPr>
          <w:rFonts w:cs="Arial"/>
          <w:sz w:val="20"/>
        </w:rPr>
        <w:t>: Estimer les coûts prévisionnels</w:t>
      </w:r>
    </w:p>
    <w:p w:rsidR="00C11CEE" w:rsidRPr="00C11CEE" w:rsidRDefault="00C11CEE" w:rsidP="00C11CEE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b/>
          <w:bCs/>
          <w:i/>
          <w:iCs/>
          <w:sz w:val="20"/>
        </w:rPr>
      </w:pPr>
    </w:p>
    <w:p w:rsidR="00C11CEE" w:rsidRPr="00C11CEE" w:rsidRDefault="00C11CEE" w:rsidP="00C11CEE">
      <w:p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rPr>
          <w:rFonts w:cs="Arial,Bold"/>
          <w:sz w:val="20"/>
        </w:rPr>
      </w:pPr>
      <w:r w:rsidRPr="00C11CEE">
        <w:rPr>
          <w:b/>
          <w:bCs/>
          <w:sz w:val="20"/>
          <w:u w:val="single"/>
        </w:rPr>
        <w:t>Fonction 5 : ESSAI - MISE EN SERVICE - CONTRÔLE</w:t>
      </w:r>
    </w:p>
    <w:p w:rsidR="00C11CEE" w:rsidRPr="00C11CEE" w:rsidRDefault="00C11CEE" w:rsidP="00C11CEE">
      <w:p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C11CEE">
        <w:rPr>
          <w:b/>
          <w:bCs/>
          <w:i/>
          <w:iCs/>
          <w:sz w:val="20"/>
        </w:rPr>
        <w:t xml:space="preserve"> </w:t>
      </w:r>
      <w:r w:rsidRPr="00C11CEE">
        <w:rPr>
          <w:b/>
          <w:bCs/>
          <w:i/>
          <w:iCs/>
          <w:sz w:val="20"/>
          <w:u w:val="single"/>
        </w:rPr>
        <w:t>Tâche 5.1 :</w:t>
      </w:r>
      <w:r w:rsidRPr="00C11CEE">
        <w:rPr>
          <w:b/>
          <w:bCs/>
          <w:i/>
          <w:iCs/>
          <w:sz w:val="20"/>
        </w:rPr>
        <w:t xml:space="preserve"> Contrôler la conformité d’un produit ou d’un travail réalisé et mettre en place des actions correctives</w:t>
      </w:r>
    </w:p>
    <w:p w:rsidR="00C11CEE" w:rsidRPr="00C11CEE" w:rsidRDefault="00C11CEE" w:rsidP="00C11CEE">
      <w:pPr>
        <w:tabs>
          <w:tab w:val="left" w:pos="-720"/>
          <w:tab w:val="left" w:pos="0"/>
          <w:tab w:val="left" w:pos="720"/>
          <w:tab w:val="left" w:pos="2160"/>
          <w:tab w:val="left" w:pos="3566"/>
          <w:tab w:val="left" w:pos="419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rFonts w:cs="Arial,Bold"/>
          <w:sz w:val="20"/>
        </w:rPr>
      </w:pPr>
      <w:r w:rsidRPr="00C11CEE">
        <w:rPr>
          <w:rFonts w:cs="Arial,Bold"/>
          <w:b/>
          <w:bCs/>
          <w:sz w:val="20"/>
        </w:rPr>
        <w:t xml:space="preserve">C01 : </w:t>
      </w:r>
      <w:r w:rsidRPr="00C11CEE">
        <w:rPr>
          <w:rFonts w:cs="Arial,Bold"/>
          <w:sz w:val="20"/>
        </w:rPr>
        <w:t>Analyser un dossier</w:t>
      </w:r>
    </w:p>
    <w:p w:rsidR="00C11CEE" w:rsidRPr="00C11CEE" w:rsidRDefault="00C11CEE" w:rsidP="00C11CEE">
      <w:p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rPr>
          <w:rFonts w:cs="Arial"/>
          <w:sz w:val="20"/>
        </w:rPr>
      </w:pPr>
      <w:r w:rsidRPr="00C11CEE">
        <w:rPr>
          <w:rFonts w:cs="Arial,Bold"/>
          <w:b/>
          <w:bCs/>
          <w:sz w:val="20"/>
        </w:rPr>
        <w:t xml:space="preserve">C17 : </w:t>
      </w:r>
      <w:r w:rsidRPr="00C11CEE">
        <w:rPr>
          <w:rFonts w:cs="Arial"/>
          <w:sz w:val="20"/>
        </w:rPr>
        <w:t>Mettre en œuvre des moyens de mesurage</w:t>
      </w:r>
    </w:p>
    <w:p w:rsidR="00C11CEE" w:rsidRPr="00C11CEE" w:rsidRDefault="00C11CEE" w:rsidP="00C11CEE">
      <w:pPr>
        <w:tabs>
          <w:tab w:val="left" w:pos="-720"/>
          <w:tab w:val="left" w:pos="0"/>
          <w:tab w:val="left" w:pos="720"/>
          <w:tab w:val="left" w:pos="2160"/>
          <w:tab w:val="left" w:pos="3566"/>
          <w:tab w:val="left" w:pos="419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rFonts w:cs="Arial"/>
          <w:sz w:val="20"/>
        </w:rPr>
      </w:pPr>
      <w:r w:rsidRPr="00C11CEE">
        <w:rPr>
          <w:rFonts w:cs="Arial,Bold"/>
          <w:b/>
          <w:bCs/>
          <w:sz w:val="20"/>
        </w:rPr>
        <w:t xml:space="preserve">C18 : </w:t>
      </w:r>
      <w:r w:rsidRPr="00C11CEE">
        <w:rPr>
          <w:rFonts w:cs="Arial"/>
          <w:sz w:val="20"/>
        </w:rPr>
        <w:t>Interpréter des indicateurs, des résultats de mesure et d’essais</w:t>
      </w:r>
    </w:p>
    <w:p w:rsidR="00C11CEE" w:rsidRPr="00C11CEE" w:rsidRDefault="00C11CEE" w:rsidP="00C11CEE">
      <w:pPr>
        <w:tabs>
          <w:tab w:val="left" w:pos="-720"/>
          <w:tab w:val="left" w:pos="0"/>
          <w:tab w:val="left" w:pos="720"/>
          <w:tab w:val="left" w:pos="2160"/>
          <w:tab w:val="left" w:pos="3566"/>
          <w:tab w:val="left" w:pos="419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sz w:val="20"/>
        </w:rPr>
      </w:pPr>
    </w:p>
    <w:p w:rsidR="00C11CEE" w:rsidRPr="00C11CEE" w:rsidRDefault="00C11CEE" w:rsidP="00C11CEE">
      <w:p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C11CEE">
        <w:rPr>
          <w:b/>
          <w:bCs/>
          <w:i/>
          <w:iCs/>
          <w:sz w:val="20"/>
          <w:u w:val="single"/>
        </w:rPr>
        <w:t>Tâche 5.3 :</w:t>
      </w:r>
      <w:r w:rsidRPr="00C11CEE">
        <w:rPr>
          <w:b/>
          <w:bCs/>
          <w:i/>
          <w:iCs/>
          <w:sz w:val="20"/>
        </w:rPr>
        <w:t xml:space="preserve"> Réaliser les essais et les mesures nécessaires à la qualification d’un</w:t>
      </w:r>
      <w:r>
        <w:rPr>
          <w:b/>
          <w:bCs/>
          <w:i/>
          <w:iCs/>
          <w:sz w:val="20"/>
        </w:rPr>
        <w:t xml:space="preserve"> </w:t>
      </w:r>
      <w:r w:rsidRPr="00C11CEE">
        <w:rPr>
          <w:b/>
          <w:bCs/>
          <w:i/>
          <w:iCs/>
          <w:sz w:val="20"/>
        </w:rPr>
        <w:t>ouvrage, d’un équipement</w:t>
      </w:r>
    </w:p>
    <w:p w:rsidR="00C11CEE" w:rsidRPr="00C11CEE" w:rsidRDefault="00C11CEE" w:rsidP="00C11CEE">
      <w:pPr>
        <w:tabs>
          <w:tab w:val="left" w:pos="-720"/>
          <w:tab w:val="left" w:pos="0"/>
          <w:tab w:val="left" w:pos="720"/>
          <w:tab w:val="left" w:pos="2160"/>
          <w:tab w:val="left" w:pos="3566"/>
          <w:tab w:val="left" w:pos="419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sz w:val="20"/>
        </w:rPr>
      </w:pPr>
      <w:r w:rsidRPr="00C11CEE">
        <w:rPr>
          <w:rFonts w:cs="Arial,Bold"/>
          <w:b/>
          <w:bCs/>
          <w:sz w:val="20"/>
        </w:rPr>
        <w:t xml:space="preserve">C04 : </w:t>
      </w:r>
      <w:r w:rsidRPr="00C11CEE">
        <w:rPr>
          <w:rFonts w:cs="Arial,Bold"/>
          <w:sz w:val="20"/>
        </w:rPr>
        <w:t>Rédiger un document de synthèse</w:t>
      </w:r>
    </w:p>
    <w:p w:rsidR="00C11CEE" w:rsidRPr="00C11CEE" w:rsidRDefault="00C11CEE" w:rsidP="00C11CEE">
      <w:p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rPr>
          <w:rFonts w:cs="Arial"/>
          <w:sz w:val="20"/>
        </w:rPr>
      </w:pPr>
      <w:r w:rsidRPr="00C11CEE">
        <w:rPr>
          <w:rFonts w:cs="Arial,Bold"/>
          <w:b/>
          <w:bCs/>
          <w:sz w:val="20"/>
        </w:rPr>
        <w:t xml:space="preserve">C17 : </w:t>
      </w:r>
      <w:r w:rsidRPr="00C11CEE">
        <w:rPr>
          <w:rFonts w:cs="Arial"/>
          <w:sz w:val="20"/>
        </w:rPr>
        <w:t>Mettre en œuvre des moyens de mesurage</w:t>
      </w:r>
    </w:p>
    <w:p w:rsidR="00C11CEE" w:rsidRDefault="00C11CEE" w:rsidP="00C11CEE">
      <w:pPr>
        <w:rPr>
          <w:rFonts w:cs="Arial"/>
          <w:sz w:val="20"/>
        </w:rPr>
      </w:pPr>
      <w:r w:rsidRPr="00C11CEE">
        <w:rPr>
          <w:rFonts w:cs="Arial,Bold"/>
          <w:b/>
          <w:bCs/>
          <w:sz w:val="20"/>
        </w:rPr>
        <w:t xml:space="preserve">C18 : </w:t>
      </w:r>
      <w:r w:rsidRPr="00C11CEE">
        <w:rPr>
          <w:rFonts w:cs="Arial"/>
          <w:sz w:val="20"/>
        </w:rPr>
        <w:t>Interpréter des indicateurs, des résultats de mesure et d’essais</w:t>
      </w:r>
      <w:r>
        <w:rPr>
          <w:rFonts w:cs="Arial"/>
          <w:sz w:val="20"/>
        </w:rPr>
        <w:t>.</w:t>
      </w:r>
    </w:p>
    <w:p w:rsidR="00C11CEE" w:rsidRDefault="00C11CEE" w:rsidP="00C11CEE">
      <w:pPr>
        <w:rPr>
          <w:rFonts w:cs="Arial"/>
          <w:sz w:val="20"/>
        </w:rPr>
      </w:pPr>
    </w:p>
    <w:p w:rsidR="00C11CEE" w:rsidRPr="00C11CEE" w:rsidRDefault="00C11CEE" w:rsidP="00C11CEE">
      <w:pPr>
        <w:pStyle w:val="Titre1"/>
      </w:pPr>
      <w:r w:rsidRPr="00C11CEE">
        <w:t>DONNÉES DISPONIBLES POUR RÉALISER LA TÂCHE</w:t>
      </w:r>
    </w:p>
    <w:p w:rsidR="00C11CEE" w:rsidRPr="00C11CEE" w:rsidRDefault="00C11CEE" w:rsidP="00C11CEE">
      <w:pPr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sz w:val="20"/>
        </w:rPr>
      </w:pPr>
      <w:r w:rsidRPr="00C11CEE">
        <w:rPr>
          <w:sz w:val="20"/>
        </w:rPr>
        <w:t>Extrait d’un Cahier des charges</w:t>
      </w:r>
    </w:p>
    <w:p w:rsidR="00C11CEE" w:rsidRPr="00C11CEE" w:rsidRDefault="00C11CEE" w:rsidP="00C11CEE">
      <w:pPr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sz w:val="20"/>
        </w:rPr>
      </w:pPr>
      <w:r w:rsidRPr="00C11CEE">
        <w:rPr>
          <w:sz w:val="20"/>
        </w:rPr>
        <w:t>Données techniques des fournisseurs (catalogues constructeur)</w:t>
      </w:r>
    </w:p>
    <w:p w:rsidR="00C11CEE" w:rsidRPr="00C11CEE" w:rsidRDefault="00C11CEE" w:rsidP="00C11CEE">
      <w:pPr>
        <w:rPr>
          <w:sz w:val="20"/>
        </w:rPr>
      </w:pPr>
    </w:p>
    <w:p w:rsidR="00C11CEE" w:rsidRPr="00C11CEE" w:rsidRDefault="00C11CEE" w:rsidP="00C11CEE">
      <w:pPr>
        <w:pStyle w:val="Titre1"/>
      </w:pPr>
      <w:r w:rsidRPr="00C11CEE">
        <w:t>SITUATION DE TRAVAIL</w:t>
      </w:r>
    </w:p>
    <w:p w:rsidR="00C11CEE" w:rsidRPr="00C11CEE" w:rsidRDefault="00C11CEE" w:rsidP="00C11CEE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b/>
          <w:sz w:val="20"/>
        </w:rPr>
      </w:pPr>
      <w:r w:rsidRPr="00C11CEE">
        <w:rPr>
          <w:b/>
          <w:sz w:val="20"/>
        </w:rPr>
        <w:t>- Vérification des performances des matériels installés.</w:t>
      </w:r>
    </w:p>
    <w:p w:rsidR="00C11CEE" w:rsidRPr="00C11CEE" w:rsidRDefault="00C11CEE" w:rsidP="00C11CEE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b/>
          <w:sz w:val="20"/>
        </w:rPr>
      </w:pPr>
    </w:p>
    <w:p w:rsidR="00C11CEE" w:rsidRPr="00C11CEE" w:rsidRDefault="00C11CEE" w:rsidP="00C11CEE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sz w:val="20"/>
        </w:rPr>
      </w:pPr>
      <w:r w:rsidRPr="00C11CEE">
        <w:rPr>
          <w:b/>
          <w:sz w:val="20"/>
        </w:rPr>
        <w:t>- Durée :</w:t>
      </w:r>
      <w:r w:rsidR="005F5CD5">
        <w:rPr>
          <w:b/>
          <w:sz w:val="20"/>
        </w:rPr>
        <w:t xml:space="preserve"> </w:t>
      </w:r>
      <w:r w:rsidRPr="00C11CEE">
        <w:rPr>
          <w:sz w:val="20"/>
        </w:rPr>
        <w:t xml:space="preserve">4 heures dans l’espace d’Essais de Systèmes.    </w:t>
      </w:r>
    </w:p>
    <w:p w:rsidR="00C11CEE" w:rsidRPr="00C11CEE" w:rsidRDefault="00C11CEE" w:rsidP="00C11CEE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sz w:val="20"/>
        </w:rPr>
      </w:pPr>
    </w:p>
    <w:p w:rsidR="00C11CEE" w:rsidRPr="00C11CEE" w:rsidRDefault="00C11CEE" w:rsidP="00C11CEE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b/>
          <w:sz w:val="20"/>
        </w:rPr>
      </w:pPr>
      <w:r w:rsidRPr="00C11CEE">
        <w:rPr>
          <w:b/>
          <w:sz w:val="20"/>
        </w:rPr>
        <w:t>- Matériel :</w:t>
      </w:r>
    </w:p>
    <w:p w:rsidR="00C11CEE" w:rsidRPr="00313DC8" w:rsidRDefault="00C11CEE" w:rsidP="00313DC8">
      <w:pPr>
        <w:pStyle w:val="Paragraphedeliste"/>
        <w:numPr>
          <w:ilvl w:val="0"/>
          <w:numId w:val="21"/>
        </w:numPr>
        <w:tabs>
          <w:tab w:val="clear" w:pos="284"/>
          <w:tab w:val="left" w:pos="-720"/>
          <w:tab w:val="left" w:pos="164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sz w:val="20"/>
        </w:rPr>
      </w:pPr>
      <w:r w:rsidRPr="00313DC8">
        <w:rPr>
          <w:sz w:val="20"/>
        </w:rPr>
        <w:t>Armoire de distribution TP située dans l’atelier.</w:t>
      </w:r>
    </w:p>
    <w:p w:rsidR="00C11CEE" w:rsidRDefault="00C11CEE" w:rsidP="00313DC8">
      <w:pPr>
        <w:pStyle w:val="Paragraphedeliste"/>
        <w:numPr>
          <w:ilvl w:val="0"/>
          <w:numId w:val="21"/>
        </w:numPr>
        <w:tabs>
          <w:tab w:val="clear" w:pos="284"/>
          <w:tab w:val="left" w:pos="-720"/>
          <w:tab w:val="left" w:pos="164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sz w:val="20"/>
        </w:rPr>
      </w:pPr>
      <w:r w:rsidRPr="00313DC8">
        <w:rPr>
          <w:sz w:val="20"/>
        </w:rPr>
        <w:t>Logiciel de chiffrage RAPSODIE 3200</w:t>
      </w:r>
    </w:p>
    <w:p w:rsidR="0044123E" w:rsidRPr="00313DC8" w:rsidRDefault="006078FE" w:rsidP="00313DC8">
      <w:pPr>
        <w:pStyle w:val="Paragraphedeliste"/>
        <w:numPr>
          <w:ilvl w:val="0"/>
          <w:numId w:val="21"/>
        </w:numPr>
        <w:tabs>
          <w:tab w:val="clear" w:pos="284"/>
          <w:tab w:val="left" w:pos="-720"/>
          <w:tab w:val="left" w:pos="164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sz w:val="20"/>
        </w:rPr>
      </w:pPr>
      <w:hyperlink r:id="rId9" w:history="1">
        <w:r w:rsidR="0044123E" w:rsidRPr="00DE3107">
          <w:rPr>
            <w:rStyle w:val="Lienhypertexte"/>
            <w:sz w:val="20"/>
          </w:rPr>
          <w:t>Aide logiciel RAPSODIE</w:t>
        </w:r>
      </w:hyperlink>
      <w:r w:rsidR="00DE3107">
        <w:rPr>
          <w:sz w:val="20"/>
        </w:rPr>
        <w:t xml:space="preserve"> +  </w:t>
      </w:r>
      <w:hyperlink r:id="rId10" w:history="1">
        <w:r w:rsidR="00DE3107" w:rsidRPr="00DE3107">
          <w:rPr>
            <w:rStyle w:val="Lienhypertexte"/>
            <w:sz w:val="20"/>
          </w:rPr>
          <w:t>Aide animée sur RAPSODIE</w:t>
        </w:r>
      </w:hyperlink>
      <w:r w:rsidR="00DE3107">
        <w:rPr>
          <w:sz w:val="20"/>
        </w:rPr>
        <w:t xml:space="preserve"> </w:t>
      </w:r>
    </w:p>
    <w:p w:rsidR="00313DC8" w:rsidRPr="00313DC8" w:rsidRDefault="00313DC8" w:rsidP="00313DC8">
      <w:pPr>
        <w:pStyle w:val="Paragraphedeliste"/>
        <w:numPr>
          <w:ilvl w:val="0"/>
          <w:numId w:val="21"/>
        </w:numPr>
        <w:tabs>
          <w:tab w:val="clear" w:pos="284"/>
          <w:tab w:val="left" w:pos="-720"/>
          <w:tab w:val="left" w:pos="164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sz w:val="20"/>
        </w:rPr>
      </w:pPr>
      <w:r w:rsidRPr="00313DC8">
        <w:rPr>
          <w:sz w:val="20"/>
        </w:rPr>
        <w:t>Catalogue constructeur.</w:t>
      </w:r>
    </w:p>
    <w:p w:rsidR="005F5CD5" w:rsidRDefault="005F5CD5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C11CEE" w:rsidRPr="00C11CEE" w:rsidRDefault="00C11CEE" w:rsidP="00C11CEE">
      <w:pPr>
        <w:pStyle w:val="Titre1"/>
        <w:rPr>
          <w:szCs w:val="24"/>
        </w:rPr>
      </w:pPr>
      <w:r w:rsidRPr="00C11CEE">
        <w:lastRenderedPageBreak/>
        <w:t>SITUATION PROBLEME :</w:t>
      </w:r>
    </w:p>
    <w:p w:rsidR="00C11CEE" w:rsidRPr="003F1E94" w:rsidRDefault="00C11CEE" w:rsidP="00C11CEE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rFonts w:cs="Arial"/>
          <w:bCs/>
          <w:snapToGrid w:val="0"/>
          <w:szCs w:val="22"/>
        </w:rPr>
      </w:pPr>
    </w:p>
    <w:p w:rsidR="00C11CEE" w:rsidRPr="003F1E94" w:rsidRDefault="005F5CD5" w:rsidP="00C11CEE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szCs w:val="22"/>
        </w:rPr>
      </w:pPr>
      <w:r>
        <w:rPr>
          <w:szCs w:val="22"/>
        </w:rPr>
        <w:t xml:space="preserve">Suite à une intervention de </w:t>
      </w:r>
      <w:r w:rsidR="004E3B9E">
        <w:rPr>
          <w:szCs w:val="22"/>
        </w:rPr>
        <w:t>dépannage sur une armoire du centre de denrées périssables</w:t>
      </w:r>
      <w:r>
        <w:rPr>
          <w:szCs w:val="22"/>
        </w:rPr>
        <w:t xml:space="preserve">, le client vous demande de lui faire une offre de prix sur une armoire équivalent afin de doubler sa </w:t>
      </w:r>
      <w:r w:rsidR="004E3B9E">
        <w:rPr>
          <w:szCs w:val="22"/>
        </w:rPr>
        <w:t>surface de stockage</w:t>
      </w:r>
      <w:r>
        <w:rPr>
          <w:szCs w:val="22"/>
        </w:rPr>
        <w:t>.</w:t>
      </w:r>
    </w:p>
    <w:p w:rsidR="00C11CEE" w:rsidRPr="003F1E94" w:rsidRDefault="00C11CEE" w:rsidP="00C11CEE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rPr>
          <w:szCs w:val="22"/>
        </w:rPr>
      </w:pPr>
    </w:p>
    <w:p w:rsidR="00C11CEE" w:rsidRPr="003C7F52" w:rsidRDefault="00C11CEE" w:rsidP="00C11CEE">
      <w:pPr>
        <w:pStyle w:val="Titre1"/>
        <w:rPr>
          <w:szCs w:val="24"/>
        </w:rPr>
      </w:pPr>
      <w:r w:rsidRPr="003C7F52">
        <w:t>CAHIER DES CHARGES (EXTRAIT</w:t>
      </w:r>
      <w:r w:rsidRPr="003C7F52">
        <w:rPr>
          <w:szCs w:val="24"/>
        </w:rPr>
        <w:t>) :</w:t>
      </w:r>
    </w:p>
    <w:p w:rsidR="00C11CEE" w:rsidRPr="003F1E94" w:rsidRDefault="00C11CEE" w:rsidP="00C11CEE">
      <w:pPr>
        <w:rPr>
          <w:szCs w:val="22"/>
        </w:rPr>
      </w:pPr>
    </w:p>
    <w:p w:rsidR="00C11CEE" w:rsidRPr="005F5CD5" w:rsidRDefault="00C11CEE" w:rsidP="005F5CD5">
      <w:pPr>
        <w:pStyle w:val="Titre2"/>
      </w:pPr>
      <w:r w:rsidRPr="005F5CD5">
        <w:t>ENNONCÉ DU BESOIN :</w:t>
      </w:r>
    </w:p>
    <w:p w:rsidR="00C11CEE" w:rsidRDefault="00C11CEE" w:rsidP="00C11CEE">
      <w:pPr>
        <w:rPr>
          <w:rFonts w:cs="Arial"/>
          <w:sz w:val="18"/>
          <w:szCs w:val="18"/>
        </w:rPr>
      </w:pPr>
    </w:p>
    <w:p w:rsidR="00C11CEE" w:rsidRPr="003F1E94" w:rsidRDefault="00C11CEE" w:rsidP="00C11CEE">
      <w:pPr>
        <w:rPr>
          <w:color w:val="FF9900"/>
          <w:sz w:val="18"/>
          <w:szCs w:val="18"/>
        </w:rPr>
      </w:pPr>
      <w:r w:rsidRPr="003F1E94">
        <w:rPr>
          <w:rFonts w:cs="Arial"/>
          <w:sz w:val="18"/>
          <w:szCs w:val="18"/>
        </w:rPr>
        <w:t xml:space="preserve">A qui le produit rend-il service ?              </w:t>
      </w:r>
      <w:r w:rsidRPr="003F1E94">
        <w:rPr>
          <w:rFonts w:cs="Arial"/>
          <w:sz w:val="18"/>
          <w:szCs w:val="18"/>
        </w:rPr>
        <w:tab/>
      </w:r>
      <w:r w:rsidRPr="003F1E94">
        <w:rPr>
          <w:rFonts w:cs="Arial"/>
          <w:sz w:val="18"/>
          <w:szCs w:val="18"/>
        </w:rPr>
        <w:tab/>
      </w:r>
      <w:r w:rsidRPr="003F1E94">
        <w:rPr>
          <w:rFonts w:cs="Arial"/>
          <w:sz w:val="18"/>
          <w:szCs w:val="18"/>
        </w:rPr>
        <w:tab/>
      </w:r>
      <w:r w:rsidRPr="003F1E94">
        <w:rPr>
          <w:rFonts w:cs="Arial"/>
          <w:sz w:val="18"/>
          <w:szCs w:val="18"/>
        </w:rPr>
        <w:tab/>
      </w:r>
      <w:r w:rsidRPr="003F1E94">
        <w:rPr>
          <w:rFonts w:cs="Arial"/>
          <w:sz w:val="18"/>
          <w:szCs w:val="18"/>
        </w:rPr>
        <w:tab/>
      </w:r>
      <w:r w:rsidRPr="003F1E94">
        <w:rPr>
          <w:rFonts w:cs="Arial"/>
          <w:sz w:val="18"/>
          <w:szCs w:val="18"/>
        </w:rPr>
        <w:tab/>
        <w:t>Sur quoi le produit agit-il ?</w:t>
      </w:r>
    </w:p>
    <w:p w:rsidR="00C11CEE" w:rsidRPr="003F1E94" w:rsidRDefault="006078FE" w:rsidP="00C11CEE">
      <w:pPr>
        <w:pStyle w:val="redui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1026" style="position:absolute;margin-left:31.2pt;margin-top:.7pt;width:442.2pt;height:193.75pt;z-index:251660288" coordorigin="2318,6766" coordsize="8844,3875">
            <v:oval id="_x0000_s1027" style="position:absolute;left:5448;top:8006;width:2417;height:1299" fillcolor="#cf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383;top:8322;width:2546;height:1050" filled="f" stroked="f">
              <v:textbox style="mso-next-textbox:#_x0000_s1028">
                <w:txbxContent>
                  <w:p w:rsidR="00C11CEE" w:rsidRPr="005F5CD5" w:rsidRDefault="00C11CEE" w:rsidP="00C11CEE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F5CD5">
                      <w:rPr>
                        <w:b/>
                        <w:sz w:val="18"/>
                        <w:szCs w:val="18"/>
                      </w:rPr>
                      <w:t>Vérification du réseau électrique</w:t>
                    </w:r>
                  </w:p>
                </w:txbxContent>
              </v:textbox>
            </v:shape>
            <v:shape id="_x0000_s1029" type="#_x0000_t202" style="position:absolute;left:2318;top:6859;width:2840;height:838">
              <v:textbox style="mso-next-textbox:#_x0000_s1029" inset=".5mm,,.5mm">
                <w:txbxContent>
                  <w:p w:rsidR="00C11CEE" w:rsidRPr="00DD597D" w:rsidRDefault="00C11CEE" w:rsidP="00C11CEE">
                    <w:pPr>
                      <w:pStyle w:val="Notedefin"/>
                      <w:jc w:val="center"/>
                      <w:rPr>
                        <w:b/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FF"/>
                        <w:sz w:val="22"/>
                        <w:szCs w:val="22"/>
                      </w:rPr>
                      <w:t>Usagers – Utilisateurs d’énergie électrique</w:t>
                    </w:r>
                  </w:p>
                </w:txbxContent>
              </v:textbox>
            </v:shape>
            <v:shape id="_x0000_s1030" type="#_x0000_t202" style="position:absolute;left:4699;top:9806;width:3972;height:835">
              <v:textbox style="mso-next-textbox:#_x0000_s1030">
                <w:txbxContent>
                  <w:p w:rsidR="00C11CEE" w:rsidRPr="00DD597D" w:rsidRDefault="005F5CD5" w:rsidP="00C11CEE">
                    <w:pPr>
                      <w:jc w:val="center"/>
                      <w:rPr>
                        <w:b/>
                        <w:color w:val="FF00FF"/>
                        <w:szCs w:val="22"/>
                      </w:rPr>
                    </w:pPr>
                    <w:r>
                      <w:rPr>
                        <w:b/>
                        <w:color w:val="FF00FF"/>
                        <w:szCs w:val="22"/>
                      </w:rPr>
                      <w:t>Vérification du fonctionnement de l’installation</w:t>
                    </w:r>
                  </w:p>
                </w:txbxContent>
              </v:textbox>
            </v:shape>
            <v:line id="_x0000_s1031" style="position:absolute" from="6643,9305" to="6643,9806" strokeweight="3pt">
              <v:stroke endarrow="block"/>
            </v:line>
            <v:shape id="_x0000_s1032" type="#_x0000_t202" style="position:absolute;left:8312;top:6766;width:2850;height:809">
              <v:textbox style="mso-next-textbox:#_x0000_s1032">
                <w:txbxContent>
                  <w:p w:rsidR="00C11CEE" w:rsidRPr="00DD597D" w:rsidRDefault="00C11CEE" w:rsidP="00C11CEE">
                    <w:pPr>
                      <w:pStyle w:val="Notedefin"/>
                      <w:jc w:val="center"/>
                      <w:rPr>
                        <w:b/>
                        <w:color w:val="008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8000"/>
                        <w:sz w:val="22"/>
                        <w:szCs w:val="22"/>
                      </w:rPr>
                      <w:t>Réseau de distribution</w:t>
                    </w:r>
                    <w:r w:rsidRPr="00693A42">
                      <w:rPr>
                        <w:b/>
                        <w:color w:val="00800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sz w:val="22"/>
                        <w:szCs w:val="22"/>
                      </w:rPr>
                      <w:t>électrique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3" type="#_x0000_t34" style="position:absolute;left:7865;top:7575;width:1849;height:1043;rotation:180;flip:y" o:connectortype="elbow" adj="35,156874,-113479" strokeweight="2pt">
              <v:stroke endarrow="block"/>
            </v:shape>
            <v:shape id="_x0000_s1034" type="#_x0000_t34" style="position:absolute;left:3330;top:7697;width:2118;height:993" o:connectortype="elbow" adj="-10,-167427,-33960" strokeweight="2pt">
              <v:stroke endarrow="block"/>
            </v:shape>
          </v:group>
        </w:pict>
      </w:r>
    </w:p>
    <w:p w:rsidR="00C11CEE" w:rsidRPr="003F1E94" w:rsidRDefault="00C11CEE" w:rsidP="00C11CEE">
      <w:pPr>
        <w:pStyle w:val="reduit"/>
        <w:rPr>
          <w:rFonts w:ascii="Comic Sans MS" w:hAnsi="Comic Sans MS"/>
          <w:sz w:val="22"/>
          <w:szCs w:val="22"/>
        </w:rPr>
      </w:pPr>
    </w:p>
    <w:p w:rsidR="00C11CEE" w:rsidRPr="003F1E94" w:rsidRDefault="00C11CEE" w:rsidP="00C11CEE">
      <w:pPr>
        <w:pStyle w:val="reduit"/>
        <w:rPr>
          <w:rFonts w:ascii="Comic Sans MS" w:hAnsi="Comic Sans MS"/>
          <w:sz w:val="22"/>
          <w:szCs w:val="22"/>
        </w:rPr>
      </w:pPr>
    </w:p>
    <w:p w:rsidR="00C11CEE" w:rsidRPr="003F1E94" w:rsidRDefault="00C11CEE" w:rsidP="00C11CEE">
      <w:pPr>
        <w:pStyle w:val="reduit"/>
        <w:rPr>
          <w:rFonts w:ascii="Comic Sans MS" w:hAnsi="Comic Sans MS"/>
          <w:sz w:val="22"/>
          <w:szCs w:val="22"/>
        </w:rPr>
      </w:pPr>
    </w:p>
    <w:p w:rsidR="00C11CEE" w:rsidRPr="003F1E94" w:rsidRDefault="00C11CEE" w:rsidP="00C11CEE">
      <w:pPr>
        <w:pStyle w:val="reduit"/>
        <w:rPr>
          <w:rFonts w:ascii="Comic Sans MS" w:hAnsi="Comic Sans MS"/>
          <w:sz w:val="22"/>
          <w:szCs w:val="22"/>
        </w:rPr>
      </w:pPr>
    </w:p>
    <w:p w:rsidR="00C11CEE" w:rsidRPr="003F1E94" w:rsidRDefault="00C11CEE" w:rsidP="00C11CEE">
      <w:pPr>
        <w:pStyle w:val="reduit"/>
        <w:rPr>
          <w:rFonts w:ascii="Comic Sans MS" w:hAnsi="Comic Sans MS"/>
          <w:sz w:val="22"/>
          <w:szCs w:val="22"/>
        </w:rPr>
      </w:pPr>
    </w:p>
    <w:p w:rsidR="00C11CEE" w:rsidRPr="003F1E94" w:rsidRDefault="00C11CEE" w:rsidP="00C11CEE">
      <w:pPr>
        <w:pStyle w:val="reduit"/>
        <w:rPr>
          <w:rFonts w:ascii="Comic Sans MS" w:hAnsi="Comic Sans MS"/>
          <w:sz w:val="22"/>
          <w:szCs w:val="22"/>
        </w:rPr>
      </w:pPr>
    </w:p>
    <w:p w:rsidR="00C11CEE" w:rsidRPr="003F1E94" w:rsidRDefault="00C11CEE" w:rsidP="00C11CEE">
      <w:pPr>
        <w:pStyle w:val="reduit"/>
        <w:rPr>
          <w:rFonts w:ascii="Comic Sans MS" w:hAnsi="Comic Sans MS"/>
          <w:sz w:val="22"/>
          <w:szCs w:val="22"/>
        </w:rPr>
      </w:pPr>
    </w:p>
    <w:p w:rsidR="00C11CEE" w:rsidRPr="003F1E94" w:rsidRDefault="00C11CEE" w:rsidP="00C11CEE">
      <w:pPr>
        <w:pStyle w:val="reduit"/>
        <w:rPr>
          <w:rFonts w:ascii="Comic Sans MS" w:hAnsi="Comic Sans MS"/>
          <w:sz w:val="22"/>
          <w:szCs w:val="22"/>
        </w:rPr>
      </w:pPr>
    </w:p>
    <w:p w:rsidR="00C11CEE" w:rsidRPr="003F1E94" w:rsidRDefault="00C11CEE" w:rsidP="00C11CEE">
      <w:pPr>
        <w:pStyle w:val="reduit"/>
        <w:rPr>
          <w:rFonts w:ascii="Comic Sans MS" w:hAnsi="Comic Sans MS"/>
          <w:sz w:val="22"/>
          <w:szCs w:val="22"/>
        </w:rPr>
      </w:pPr>
    </w:p>
    <w:p w:rsidR="00C11CEE" w:rsidRPr="003F1E94" w:rsidRDefault="00C11CEE" w:rsidP="00C11CEE">
      <w:pPr>
        <w:pStyle w:val="reduit"/>
        <w:rPr>
          <w:rFonts w:ascii="Comic Sans MS" w:hAnsi="Comic Sans MS"/>
          <w:sz w:val="22"/>
          <w:szCs w:val="22"/>
        </w:rPr>
      </w:pPr>
    </w:p>
    <w:p w:rsidR="00C11CEE" w:rsidRPr="003F1E94" w:rsidRDefault="00C11CEE" w:rsidP="00C11CEE">
      <w:pPr>
        <w:rPr>
          <w:szCs w:val="22"/>
        </w:rPr>
      </w:pPr>
      <w:r w:rsidRPr="003F1E94">
        <w:rPr>
          <w:szCs w:val="22"/>
        </w:rPr>
        <w:tab/>
      </w:r>
      <w:r w:rsidRPr="003F1E94">
        <w:rPr>
          <w:szCs w:val="22"/>
        </w:rPr>
        <w:tab/>
      </w:r>
      <w:r w:rsidRPr="003F1E94">
        <w:rPr>
          <w:szCs w:val="22"/>
        </w:rPr>
        <w:tab/>
      </w:r>
      <w:r w:rsidRPr="003F1E94">
        <w:rPr>
          <w:szCs w:val="22"/>
        </w:rPr>
        <w:tab/>
      </w:r>
      <w:r w:rsidRPr="003F1E94">
        <w:rPr>
          <w:szCs w:val="22"/>
        </w:rPr>
        <w:tab/>
      </w:r>
    </w:p>
    <w:p w:rsidR="00C11CEE" w:rsidRPr="003F1E94" w:rsidRDefault="00C11CEE" w:rsidP="00C11CEE">
      <w:pPr>
        <w:pStyle w:val="reduit"/>
        <w:rPr>
          <w:rFonts w:ascii="Comic Sans MS" w:hAnsi="Comic Sans MS"/>
          <w:sz w:val="22"/>
          <w:szCs w:val="22"/>
        </w:rPr>
      </w:pPr>
    </w:p>
    <w:p w:rsidR="00C11CEE" w:rsidRPr="003F1E94" w:rsidRDefault="00C11CEE" w:rsidP="00C11CEE">
      <w:pPr>
        <w:pStyle w:val="redui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5F5CD5">
        <w:rPr>
          <w:rFonts w:ascii="Comic Sans MS" w:hAnsi="Comic Sans MS"/>
          <w:sz w:val="22"/>
          <w:szCs w:val="22"/>
        </w:rPr>
        <w:t xml:space="preserve">    </w:t>
      </w:r>
      <w:r w:rsidRPr="003F1E94">
        <w:rPr>
          <w:rFonts w:ascii="Comic Sans MS" w:hAnsi="Comic Sans MS"/>
          <w:sz w:val="22"/>
          <w:szCs w:val="22"/>
        </w:rPr>
        <w:t>Dans quel but ce produit existe-t-il ?</w:t>
      </w:r>
    </w:p>
    <w:p w:rsidR="00C11CEE" w:rsidRPr="003F1E94" w:rsidRDefault="00C11CEE" w:rsidP="00C11CEE">
      <w:pPr>
        <w:pStyle w:val="reduit"/>
        <w:rPr>
          <w:rFonts w:ascii="Comic Sans MS" w:hAnsi="Comic Sans MS"/>
          <w:sz w:val="22"/>
          <w:szCs w:val="22"/>
        </w:rPr>
      </w:pPr>
    </w:p>
    <w:p w:rsidR="00C11CEE" w:rsidRPr="003F1E94" w:rsidRDefault="00C11CEE" w:rsidP="00C11CEE">
      <w:pPr>
        <w:pStyle w:val="Titre2"/>
        <w:numPr>
          <w:ilvl w:val="1"/>
          <w:numId w:val="0"/>
        </w:numPr>
        <w:tabs>
          <w:tab w:val="clear" w:pos="567"/>
        </w:tabs>
        <w:ind w:left="576" w:hanging="576"/>
      </w:pPr>
      <w:r w:rsidRPr="003F1E94">
        <w:t>- LE CONTEXTE DE LA DEMANDE, LES OBJECTIFS</w:t>
      </w:r>
    </w:p>
    <w:p w:rsidR="00C11CEE" w:rsidRPr="003F1E94" w:rsidRDefault="00C11CEE" w:rsidP="00C11CEE">
      <w:pPr>
        <w:rPr>
          <w:color w:val="FF9900"/>
          <w:szCs w:val="22"/>
        </w:rPr>
      </w:pPr>
    </w:p>
    <w:p w:rsidR="00C11CEE" w:rsidRPr="000C2A88" w:rsidRDefault="00C11CEE" w:rsidP="00C11CEE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</w:tabs>
        <w:jc w:val="both"/>
        <w:rPr>
          <w:sz w:val="24"/>
        </w:rPr>
      </w:pPr>
      <w:r w:rsidRPr="000C2A88">
        <w:rPr>
          <w:sz w:val="24"/>
        </w:rPr>
        <w:t>Expertise de l’équipement et  analyse des solutions</w:t>
      </w:r>
      <w:r>
        <w:rPr>
          <w:sz w:val="24"/>
        </w:rPr>
        <w:t>.</w:t>
      </w:r>
    </w:p>
    <w:p w:rsidR="00C11CEE" w:rsidRPr="000C2A88" w:rsidRDefault="00C11CEE" w:rsidP="00C11CEE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</w:tabs>
        <w:jc w:val="both"/>
        <w:rPr>
          <w:sz w:val="24"/>
        </w:rPr>
      </w:pPr>
      <w:r w:rsidRPr="000C2A88">
        <w:rPr>
          <w:sz w:val="24"/>
        </w:rPr>
        <w:t xml:space="preserve">Mise en œuvre d’un </w:t>
      </w:r>
      <w:r>
        <w:rPr>
          <w:sz w:val="24"/>
        </w:rPr>
        <w:t>équipement électrique.</w:t>
      </w:r>
    </w:p>
    <w:p w:rsidR="00C11CEE" w:rsidRDefault="00C11CEE" w:rsidP="00C11CEE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</w:tabs>
        <w:jc w:val="both"/>
        <w:rPr>
          <w:sz w:val="24"/>
        </w:rPr>
      </w:pPr>
      <w:r w:rsidRPr="000C2A88">
        <w:rPr>
          <w:sz w:val="24"/>
        </w:rPr>
        <w:t xml:space="preserve">Analyse de relevés. </w:t>
      </w:r>
    </w:p>
    <w:p w:rsidR="005F5CD5" w:rsidRDefault="005F5CD5" w:rsidP="00C11CEE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</w:tabs>
        <w:jc w:val="both"/>
        <w:rPr>
          <w:sz w:val="24"/>
        </w:rPr>
      </w:pPr>
      <w:r>
        <w:rPr>
          <w:sz w:val="24"/>
        </w:rPr>
        <w:t>Chiffrage d’une installation à l’identique.</w:t>
      </w:r>
    </w:p>
    <w:p w:rsidR="001755A3" w:rsidRDefault="001755A3" w:rsidP="00C11CEE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</w:tabs>
        <w:jc w:val="both"/>
        <w:rPr>
          <w:sz w:val="24"/>
        </w:rPr>
      </w:pPr>
      <w:r>
        <w:rPr>
          <w:sz w:val="24"/>
        </w:rPr>
        <w:t>Préparer une commande de matériel.</w:t>
      </w:r>
    </w:p>
    <w:p w:rsidR="00095BE5" w:rsidRDefault="001755A3" w:rsidP="00095BE5">
      <w:pPr>
        <w:numPr>
          <w:ilvl w:val="0"/>
          <w:numId w:val="27"/>
        </w:numPr>
        <w:tabs>
          <w:tab w:val="clear" w:pos="284"/>
        </w:tabs>
        <w:spacing w:line="276" w:lineRule="auto"/>
        <w:ind w:left="357" w:hanging="357"/>
        <w:rPr>
          <w:sz w:val="24"/>
        </w:rPr>
      </w:pPr>
      <w:r>
        <w:rPr>
          <w:sz w:val="24"/>
        </w:rPr>
        <w:t>Compte rendu des résultats de l’activité.</w:t>
      </w:r>
    </w:p>
    <w:p w:rsidR="00095BE5" w:rsidRDefault="00095BE5" w:rsidP="00095BE5">
      <w:pPr>
        <w:numPr>
          <w:ilvl w:val="0"/>
          <w:numId w:val="27"/>
        </w:numPr>
        <w:tabs>
          <w:tab w:val="clear" w:pos="284"/>
        </w:tabs>
        <w:spacing w:after="200" w:line="276" w:lineRule="auto"/>
        <w:rPr>
          <w:sz w:val="24"/>
        </w:rPr>
      </w:pPr>
      <w:r w:rsidRPr="00095BE5">
        <w:rPr>
          <w:b/>
          <w:sz w:val="24"/>
          <w:u w:val="single"/>
          <w:lang w:val="fr-CA"/>
        </w:rPr>
        <w:t xml:space="preserve"> </w:t>
      </w:r>
      <w:r>
        <w:rPr>
          <w:b/>
          <w:sz w:val="24"/>
          <w:u w:val="single"/>
          <w:lang w:val="fr-CA"/>
        </w:rPr>
        <w:t xml:space="preserve">Remarques : Réaliser la </w:t>
      </w:r>
      <w:r w:rsidR="007E51FE">
        <w:rPr>
          <w:b/>
          <w:sz w:val="24"/>
          <w:u w:val="single"/>
          <w:lang w:val="fr-CA"/>
        </w:rPr>
        <w:t>fiche</w:t>
      </w:r>
      <w:r>
        <w:rPr>
          <w:b/>
          <w:sz w:val="24"/>
          <w:u w:val="single"/>
          <w:lang w:val="fr-CA"/>
        </w:rPr>
        <w:t xml:space="preserve"> de travail N°3 dans la troisième heure.</w:t>
      </w:r>
    </w:p>
    <w:p w:rsidR="00C27633" w:rsidRPr="00095BE5" w:rsidRDefault="00C27633" w:rsidP="00095BE5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</w:tabs>
        <w:jc w:val="both"/>
        <w:rPr>
          <w:sz w:val="24"/>
        </w:rPr>
        <w:sectPr w:rsidR="00C27633" w:rsidRPr="00095BE5" w:rsidSect="002652F3">
          <w:headerReference w:type="default" r:id="rId11"/>
          <w:footerReference w:type="default" r:id="rId12"/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</w:p>
    <w:p w:rsidR="00C27633" w:rsidRPr="00313DC8" w:rsidRDefault="00C27633" w:rsidP="00B348A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</w:rPr>
      </w:pPr>
      <w:r w:rsidRPr="00313DC8">
        <w:rPr>
          <w:b/>
        </w:rPr>
        <w:lastRenderedPageBreak/>
        <w:t>FICHE</w:t>
      </w:r>
      <w:r w:rsidR="00BB269A" w:rsidRPr="00313DC8">
        <w:rPr>
          <w:b/>
        </w:rPr>
        <w:t xml:space="preserve"> DE </w:t>
      </w:r>
      <w:r w:rsidRPr="00313DC8">
        <w:rPr>
          <w:b/>
        </w:rPr>
        <w:t>TRAVAIL N°1</w:t>
      </w:r>
    </w:p>
    <w:p w:rsidR="00C27633" w:rsidRPr="00313DC8" w:rsidRDefault="00C27633" w:rsidP="00B348A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</w:rPr>
      </w:pPr>
    </w:p>
    <w:p w:rsidR="00C27633" w:rsidRPr="00313DC8" w:rsidRDefault="00C27633" w:rsidP="00B348AF">
      <w:pPr>
        <w:pStyle w:val="fichedetravail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 w:rsidRPr="00313DC8">
        <w:t>IDENTIFICATION DU MATÉRIEL</w:t>
      </w:r>
    </w:p>
    <w:p w:rsidR="00C27633" w:rsidRPr="00313DC8" w:rsidRDefault="00C27633" w:rsidP="00B348A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</w:rPr>
      </w:pPr>
    </w:p>
    <w:p w:rsidR="00313DC8" w:rsidRPr="00C27633" w:rsidRDefault="00313DC8" w:rsidP="00313DC8"/>
    <w:p w:rsidR="00DB2100" w:rsidRPr="00DB2100" w:rsidRDefault="00DB2100" w:rsidP="00DB2100">
      <w:pPr>
        <w:pStyle w:val="fichedetravail2"/>
        <w:rPr>
          <w:szCs w:val="22"/>
        </w:rPr>
      </w:pPr>
      <w:r w:rsidRPr="00DB2100">
        <w:rPr>
          <w:szCs w:val="22"/>
        </w:rPr>
        <w:t>Effectuer la consignation (BC - tache 1) de l’armoire TDBT Administration.</w:t>
      </w:r>
      <w:r w:rsidRPr="00DB2100">
        <w:rPr>
          <w:szCs w:val="22"/>
        </w:rPr>
        <w:br/>
        <w:t>attend l’autorisation de travail du chargé d’exploitation pour démarrer la consignation</w:t>
      </w:r>
    </w:p>
    <w:p w:rsidR="00DB2100" w:rsidRPr="00DB2100" w:rsidRDefault="00DB2100" w:rsidP="00DB2100">
      <w:pPr>
        <w:pStyle w:val="Default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DB2100">
        <w:rPr>
          <w:rFonts w:ascii="Comic Sans MS" w:hAnsi="Comic Sans MS"/>
          <w:b/>
          <w:bCs/>
          <w:sz w:val="22"/>
          <w:szCs w:val="22"/>
        </w:rPr>
        <w:t xml:space="preserve">- </w:t>
      </w:r>
      <w:r w:rsidRPr="00DB2100">
        <w:rPr>
          <w:rFonts w:ascii="Comic Sans MS" w:hAnsi="Comic Sans MS"/>
          <w:sz w:val="22"/>
          <w:szCs w:val="22"/>
        </w:rPr>
        <w:t xml:space="preserve">analyser l’ensemble des risques de la situation de travail </w:t>
      </w:r>
    </w:p>
    <w:p w:rsidR="00DB2100" w:rsidRPr="00DB2100" w:rsidRDefault="00DB2100" w:rsidP="00DB2100">
      <w:pPr>
        <w:pStyle w:val="Default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DB2100">
        <w:rPr>
          <w:rFonts w:ascii="Comic Sans MS" w:hAnsi="Comic Sans MS"/>
          <w:b/>
          <w:bCs/>
          <w:sz w:val="22"/>
          <w:szCs w:val="22"/>
        </w:rPr>
        <w:t xml:space="preserve">- </w:t>
      </w:r>
      <w:r w:rsidRPr="00DB2100">
        <w:rPr>
          <w:rFonts w:ascii="Comic Sans MS" w:hAnsi="Comic Sans MS"/>
          <w:sz w:val="22"/>
          <w:szCs w:val="22"/>
        </w:rPr>
        <w:t>prendre les mesures de prévention nécessaires et définir un protocole</w:t>
      </w:r>
      <w:r w:rsidR="000E7A22">
        <w:rPr>
          <w:rFonts w:ascii="Comic Sans MS" w:hAnsi="Comic Sans MS"/>
          <w:sz w:val="22"/>
          <w:szCs w:val="22"/>
        </w:rPr>
        <w:t>.</w:t>
      </w:r>
    </w:p>
    <w:p w:rsidR="00DB2100" w:rsidRDefault="00DB2100" w:rsidP="00DB2100">
      <w:pPr>
        <w:pStyle w:val="Default"/>
      </w:pPr>
    </w:p>
    <w:p w:rsidR="00DB2100" w:rsidRDefault="00DB2100" w:rsidP="00DB2100">
      <w:pPr>
        <w:pStyle w:val="fichedetravail2"/>
        <w:numPr>
          <w:ilvl w:val="0"/>
          <w:numId w:val="0"/>
        </w:numPr>
      </w:pPr>
    </w:p>
    <w:p w:rsidR="00C27633" w:rsidRPr="00313DC8" w:rsidRDefault="00C27633" w:rsidP="00B348AF">
      <w:pPr>
        <w:pStyle w:val="fichedetravail2"/>
      </w:pPr>
      <w:r w:rsidRPr="00313DC8">
        <w:t xml:space="preserve">Appréhendez et identifiez les constituants mis en œuvre dans l’armoire </w:t>
      </w:r>
      <w:r w:rsidR="004E3B9E">
        <w:t>administration</w:t>
      </w:r>
      <w:r w:rsidRPr="00313DC8">
        <w:t xml:space="preserve">, pour réaliser la distribution de l’énergie électrique dans </w:t>
      </w:r>
      <w:r w:rsidR="004E3B9E">
        <w:t>la zone de stockage (Cette armoire se situe dans l’atelier BTS)</w:t>
      </w:r>
      <w:r w:rsidRPr="00313DC8">
        <w:t>.</w:t>
      </w:r>
    </w:p>
    <w:p w:rsidR="001755A3" w:rsidRDefault="001755A3" w:rsidP="00313DC8">
      <w:pPr>
        <w:rPr>
          <w:sz w:val="24"/>
        </w:rPr>
      </w:pPr>
    </w:p>
    <w:p w:rsidR="00C11CEE" w:rsidRPr="00313DC8" w:rsidRDefault="00BB269A" w:rsidP="00B348A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</w:rPr>
      </w:pPr>
      <w:r w:rsidRPr="00313DC8">
        <w:rPr>
          <w:b/>
        </w:rPr>
        <w:t>FICHE DE TRAVAIL N°2</w:t>
      </w:r>
      <w:r w:rsidR="009329F6" w:rsidRPr="00313DC8">
        <w:rPr>
          <w:b/>
        </w:rPr>
        <w:br/>
      </w:r>
    </w:p>
    <w:p w:rsidR="00BB269A" w:rsidRPr="00313DC8" w:rsidRDefault="00BB269A" w:rsidP="00B348AF">
      <w:pPr>
        <w:pStyle w:val="fichedetravail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 w:rsidRPr="00313DC8">
        <w:t>REALISATION D’UN CHIFFRAGE</w:t>
      </w:r>
    </w:p>
    <w:p w:rsidR="00BB269A" w:rsidRPr="00313DC8" w:rsidRDefault="00BB269A" w:rsidP="00B348A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0"/>
        </w:rPr>
      </w:pPr>
    </w:p>
    <w:p w:rsidR="009329F6" w:rsidRDefault="009329F6" w:rsidP="00313DC8">
      <w:pPr>
        <w:rPr>
          <w:sz w:val="20"/>
        </w:rPr>
      </w:pPr>
    </w:p>
    <w:p w:rsidR="00BB269A" w:rsidRPr="00313DC8" w:rsidRDefault="00BB269A" w:rsidP="00B348AF">
      <w:pPr>
        <w:pStyle w:val="fichedetravail2"/>
      </w:pPr>
      <w:r w:rsidRPr="00313DC8">
        <w:t>A l’aide du logiciel RAPSODIE 3200, effectuez un chiffrage de votre installation en vue de réaliser une installation identique à partir de nouvelles références.</w:t>
      </w:r>
    </w:p>
    <w:p w:rsidR="00BB269A" w:rsidRDefault="00BB269A" w:rsidP="00313DC8">
      <w:pPr>
        <w:rPr>
          <w:sz w:val="20"/>
        </w:rPr>
      </w:pPr>
    </w:p>
    <w:p w:rsidR="00313DC8" w:rsidRDefault="00313DC8" w:rsidP="00313DC8">
      <w:pPr>
        <w:rPr>
          <w:szCs w:val="22"/>
        </w:rPr>
      </w:pPr>
    </w:p>
    <w:p w:rsidR="00313DC8" w:rsidRPr="00313DC8" w:rsidRDefault="00313DC8" w:rsidP="00B348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Cs w:val="22"/>
        </w:rPr>
      </w:pPr>
      <w:r w:rsidRPr="00313DC8">
        <w:rPr>
          <w:b/>
          <w:szCs w:val="22"/>
        </w:rPr>
        <w:t>FICHE DE TRAVAIL N°3</w:t>
      </w:r>
    </w:p>
    <w:p w:rsidR="00313DC8" w:rsidRPr="00313DC8" w:rsidRDefault="00313DC8" w:rsidP="00B348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Cs w:val="22"/>
        </w:rPr>
      </w:pPr>
    </w:p>
    <w:p w:rsidR="00313DC8" w:rsidRPr="00313DC8" w:rsidRDefault="00313DC8" w:rsidP="00B348AF">
      <w:pPr>
        <w:pStyle w:val="fichedetravail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313DC8">
        <w:t>MESURAGES</w:t>
      </w:r>
    </w:p>
    <w:p w:rsidR="00313DC8" w:rsidRPr="00313DC8" w:rsidRDefault="00313DC8" w:rsidP="00B348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</w:p>
    <w:p w:rsidR="00313DC8" w:rsidRDefault="00313DC8" w:rsidP="00313DC8"/>
    <w:p w:rsidR="00313DC8" w:rsidRDefault="00313DC8" w:rsidP="00B348AF">
      <w:pPr>
        <w:pStyle w:val="fichedetravail2"/>
      </w:pPr>
      <w:r>
        <w:t>Procédez à la vérification des grandeurs électriques mises en œuvre dans cette armoire (tensions, courants, puissances, …)</w:t>
      </w:r>
      <w:r w:rsidR="004E3B9E">
        <w:t xml:space="preserve"> </w:t>
      </w:r>
    </w:p>
    <w:p w:rsidR="00021212" w:rsidRDefault="00021212" w:rsidP="00313DC8">
      <w:pPr>
        <w:rPr>
          <w:b/>
          <w:u w:val="single"/>
        </w:rPr>
      </w:pPr>
    </w:p>
    <w:p w:rsidR="00313DC8" w:rsidRDefault="004E3B9E" w:rsidP="00313DC8">
      <w:r w:rsidRPr="004E3B9E">
        <w:rPr>
          <w:b/>
          <w:u w:val="single"/>
        </w:rPr>
        <w:t>Attention</w:t>
      </w:r>
      <w:r>
        <w:t>, cette question ne sera pas forcement réalisable sur l’armoire étudiée.</w:t>
      </w:r>
    </w:p>
    <w:p w:rsidR="00313DC8" w:rsidRDefault="00313DC8" w:rsidP="00313DC8">
      <w:pPr>
        <w:rPr>
          <w:bCs/>
          <w:u w:val="single"/>
        </w:rPr>
      </w:pPr>
    </w:p>
    <w:p w:rsidR="00313DC8" w:rsidRDefault="00313DC8" w:rsidP="00313DC8">
      <w:pPr>
        <w:rPr>
          <w:bCs/>
          <w:u w:val="single"/>
        </w:rPr>
      </w:pPr>
      <w:r w:rsidRPr="00406A7F">
        <w:rPr>
          <w:bCs/>
          <w:u w:val="single"/>
        </w:rPr>
        <w:t xml:space="preserve">Moyens utilisés : </w:t>
      </w:r>
    </w:p>
    <w:p w:rsidR="00313DC8" w:rsidRDefault="00313DC8" w:rsidP="00313DC8">
      <w:r>
        <w:t>Fiche d’habilitation BR Tâche N°2 « Exécuter des tâches de mesurage/réglage »</w:t>
      </w:r>
    </w:p>
    <w:p w:rsidR="00313DC8" w:rsidRDefault="00313DC8" w:rsidP="00313DC8">
      <w:r>
        <w:t>UTE C 18-510 § 8.2.1.1 ou § 8.2.1.2 ; § 3.3.3 et § 4.4</w:t>
      </w:r>
    </w:p>
    <w:p w:rsidR="000E7A22" w:rsidRDefault="000E7A22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1755A3" w:rsidRDefault="000E7A22" w:rsidP="00DB2100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64275" cy="8862551"/>
            <wp:effectExtent l="19050" t="0" r="317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86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22" w:rsidRPr="00C11CEE" w:rsidRDefault="00616C4A" w:rsidP="00DB2100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64275" cy="8729659"/>
            <wp:effectExtent l="19050" t="0" r="317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72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A22" w:rsidRPr="00C11CEE" w:rsidSect="002652F3">
      <w:headerReference w:type="default" r:id="rId15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A1" w:rsidRDefault="003967A1" w:rsidP="000A2EB0">
      <w:r>
        <w:separator/>
      </w:r>
    </w:p>
  </w:endnote>
  <w:endnote w:type="continuationSeparator" w:id="1">
    <w:p w:rsidR="003967A1" w:rsidRDefault="003967A1" w:rsidP="000A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B0" w:rsidRPr="004E3B9E" w:rsidRDefault="000A2EB0" w:rsidP="00F70F04">
    <w:pPr>
      <w:pStyle w:val="Pieddepage"/>
      <w:pBdr>
        <w:top w:val="thinThickSmallGap" w:sz="24" w:space="1" w:color="4F81BD" w:themeColor="accent1"/>
      </w:pBdr>
      <w:rPr>
        <w:sz w:val="16"/>
        <w:szCs w:val="16"/>
      </w:rPr>
    </w:pPr>
    <w:r w:rsidRPr="004E3B9E">
      <w:rPr>
        <w:sz w:val="16"/>
        <w:szCs w:val="16"/>
      </w:rPr>
      <w:t>Essais de Systèmes</w:t>
    </w:r>
    <w:r w:rsidR="00A27738" w:rsidRPr="004E3B9E">
      <w:rPr>
        <w:sz w:val="16"/>
        <w:szCs w:val="16"/>
      </w:rPr>
      <w:t>/</w:t>
    </w:r>
    <w:fldSimple w:instr=" FILENAME   \* MERGEFORMAT ">
      <w:r w:rsidR="00A27738" w:rsidRPr="004E3B9E">
        <w:rPr>
          <w:noProof/>
          <w:sz w:val="16"/>
          <w:szCs w:val="16"/>
        </w:rPr>
        <w:t>EdS_TP_Th2_S3.docx</w:t>
      </w:r>
    </w:fldSimple>
    <w:r w:rsidRPr="004E3B9E">
      <w:rPr>
        <w:sz w:val="16"/>
        <w:szCs w:val="16"/>
      </w:rPr>
      <w:ptab w:relativeTo="margin" w:alignment="right" w:leader="none"/>
    </w:r>
    <w:r w:rsidRPr="004E3B9E">
      <w:rPr>
        <w:sz w:val="16"/>
        <w:szCs w:val="16"/>
      </w:rPr>
      <w:t xml:space="preserve">Page </w:t>
    </w:r>
    <w:r w:rsidR="006078FE" w:rsidRPr="004E3B9E">
      <w:rPr>
        <w:sz w:val="16"/>
        <w:szCs w:val="16"/>
      </w:rPr>
      <w:fldChar w:fldCharType="begin"/>
    </w:r>
    <w:r w:rsidRPr="004E3B9E">
      <w:rPr>
        <w:sz w:val="16"/>
        <w:szCs w:val="16"/>
      </w:rPr>
      <w:instrText xml:space="preserve"> PAGE   \* MERGEFORMAT </w:instrText>
    </w:r>
    <w:r w:rsidR="006078FE" w:rsidRPr="004E3B9E">
      <w:rPr>
        <w:sz w:val="16"/>
        <w:szCs w:val="16"/>
      </w:rPr>
      <w:fldChar w:fldCharType="separate"/>
    </w:r>
    <w:r w:rsidR="00616C4A">
      <w:rPr>
        <w:noProof/>
        <w:sz w:val="16"/>
        <w:szCs w:val="16"/>
      </w:rPr>
      <w:t>2</w:t>
    </w:r>
    <w:r w:rsidR="006078FE" w:rsidRPr="004E3B9E">
      <w:rPr>
        <w:sz w:val="16"/>
        <w:szCs w:val="16"/>
      </w:rPr>
      <w:fldChar w:fldCharType="end"/>
    </w:r>
    <w:r w:rsidRPr="004E3B9E">
      <w:rPr>
        <w:sz w:val="16"/>
        <w:szCs w:val="16"/>
      </w:rPr>
      <w:t>/</w:t>
    </w:r>
    <w:fldSimple w:instr=" NUMPAGES   \* MERGEFORMAT ">
      <w:r w:rsidR="00616C4A" w:rsidRPr="00616C4A">
        <w:rPr>
          <w:noProof/>
          <w:sz w:val="16"/>
          <w:szCs w:val="16"/>
        </w:rPr>
        <w:t>5</w:t>
      </w:r>
    </w:fldSimple>
  </w:p>
  <w:p w:rsidR="000A2EB0" w:rsidRDefault="000A2E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A1" w:rsidRDefault="003967A1" w:rsidP="000A2EB0">
      <w:r>
        <w:separator/>
      </w:r>
    </w:p>
  </w:footnote>
  <w:footnote w:type="continuationSeparator" w:id="1">
    <w:p w:rsidR="003967A1" w:rsidRDefault="003967A1" w:rsidP="000A2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B0" w:rsidRDefault="000A2EB0">
    <w:pPr>
      <w:pStyle w:val="En-tte"/>
    </w:pPr>
  </w:p>
  <w:tbl>
    <w:tblPr>
      <w:tblStyle w:val="Grilledutableau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/>
    </w:tblPr>
    <w:tblGrid>
      <w:gridCol w:w="2660"/>
      <w:gridCol w:w="4252"/>
      <w:gridCol w:w="2977"/>
    </w:tblGrid>
    <w:tr w:rsidR="000A2EB0" w:rsidRPr="000A2EB0" w:rsidTr="002652F3">
      <w:trPr>
        <w:trHeight w:val="707"/>
      </w:trPr>
      <w:tc>
        <w:tcPr>
          <w:tcW w:w="2660" w:type="dxa"/>
          <w:vAlign w:val="center"/>
        </w:tcPr>
        <w:p w:rsidR="000A2EB0" w:rsidRPr="000A2EB0" w:rsidRDefault="000A2EB0" w:rsidP="000A2EB0">
          <w:pPr>
            <w:pStyle w:val="En-tte"/>
            <w:jc w:val="center"/>
            <w:rPr>
              <w:sz w:val="18"/>
              <w:szCs w:val="18"/>
            </w:rPr>
          </w:pPr>
          <w:smartTag w:uri="urn:schemas-microsoft-com:office:smarttags" w:element="PersonName">
            <w:smartTagPr>
              <w:attr w:name="ProductID" w:val="Lyc￩e Pablo Neruda"/>
            </w:smartTagPr>
            <w:r w:rsidRPr="000A2EB0">
              <w:rPr>
                <w:sz w:val="18"/>
                <w:szCs w:val="18"/>
              </w:rPr>
              <w:t>Lycée Pablo Neruda</w:t>
            </w:r>
          </w:smartTag>
        </w:p>
        <w:p w:rsidR="000A2EB0" w:rsidRDefault="000A2EB0" w:rsidP="000A2EB0">
          <w:pPr>
            <w:pStyle w:val="En-tte"/>
            <w:jc w:val="center"/>
            <w:rPr>
              <w:sz w:val="18"/>
              <w:szCs w:val="18"/>
            </w:rPr>
          </w:pPr>
          <w:r w:rsidRPr="000A2EB0">
            <w:rPr>
              <w:sz w:val="18"/>
              <w:szCs w:val="18"/>
            </w:rPr>
            <w:t xml:space="preserve">BTS </w:t>
          </w:r>
          <w:r>
            <w:rPr>
              <w:sz w:val="18"/>
              <w:szCs w:val="18"/>
            </w:rPr>
            <w:t>1 Electrotechnique</w:t>
          </w:r>
        </w:p>
        <w:p w:rsidR="0055556F" w:rsidRPr="000A2EB0" w:rsidRDefault="0055556F" w:rsidP="000A2EB0">
          <w:pPr>
            <w:pStyle w:val="En-tte"/>
            <w:jc w:val="center"/>
          </w:pPr>
          <w:r>
            <w:rPr>
              <w:sz w:val="18"/>
              <w:szCs w:val="18"/>
            </w:rPr>
            <w:t>Essais de Systèmes</w:t>
          </w:r>
        </w:p>
      </w:tc>
      <w:tc>
        <w:tcPr>
          <w:tcW w:w="4252" w:type="dxa"/>
          <w:vMerge w:val="restart"/>
          <w:shd w:val="clear" w:color="auto" w:fill="B6DDE8" w:themeFill="accent5" w:themeFillTint="66"/>
          <w:vAlign w:val="center"/>
        </w:tcPr>
        <w:p w:rsidR="000A2EB0" w:rsidRPr="000A2EB0" w:rsidRDefault="0068584F" w:rsidP="001039C2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Chiffrage d’une armoire de distribution</w:t>
          </w:r>
        </w:p>
      </w:tc>
      <w:tc>
        <w:tcPr>
          <w:tcW w:w="2977" w:type="dxa"/>
        </w:tcPr>
        <w:p w:rsidR="000A2EB0" w:rsidRDefault="000A2EB0" w:rsidP="001039C2">
          <w:pPr>
            <w:pStyle w:val="En-tte"/>
            <w:jc w:val="center"/>
          </w:pPr>
          <w:r w:rsidRPr="000A2EB0">
            <w:rPr>
              <w:noProof/>
            </w:rPr>
            <w:drawing>
              <wp:inline distT="0" distB="0" distL="0" distR="0">
                <wp:extent cx="368300" cy="514350"/>
                <wp:effectExtent l="19050" t="0" r="0" b="0"/>
                <wp:docPr id="7" name="Image 1" descr="logo_pab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ab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A2EB0" w:rsidRPr="000A2EB0" w:rsidRDefault="00DB2100" w:rsidP="00DB2100">
          <w:pPr>
            <w:pStyle w:val="En-tt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2010-2011</w:t>
          </w:r>
        </w:p>
      </w:tc>
    </w:tr>
    <w:tr w:rsidR="000A2EB0" w:rsidRPr="000A2EB0" w:rsidTr="002652F3">
      <w:trPr>
        <w:trHeight w:val="806"/>
      </w:trPr>
      <w:tc>
        <w:tcPr>
          <w:tcW w:w="2660" w:type="dxa"/>
          <w:vAlign w:val="center"/>
        </w:tcPr>
        <w:p w:rsidR="000A2EB0" w:rsidRPr="000E7A22" w:rsidRDefault="00902325" w:rsidP="000A2EB0">
          <w:pPr>
            <w:pStyle w:val="En-tte"/>
            <w:jc w:val="center"/>
            <w:rPr>
              <w:sz w:val="16"/>
              <w:szCs w:val="16"/>
              <w:lang w:val="en-US"/>
            </w:rPr>
          </w:pPr>
          <w:r w:rsidRPr="000E7A22">
            <w:rPr>
              <w:sz w:val="16"/>
              <w:szCs w:val="16"/>
              <w:lang w:val="en-US"/>
            </w:rPr>
            <w:t xml:space="preserve">Référence </w:t>
          </w:r>
          <w:r w:rsidR="000A2EB0" w:rsidRPr="000E7A22">
            <w:rPr>
              <w:sz w:val="16"/>
              <w:szCs w:val="16"/>
              <w:lang w:val="en-US"/>
            </w:rPr>
            <w:t xml:space="preserve">TP </w:t>
          </w:r>
        </w:p>
        <w:p w:rsidR="00902325" w:rsidRPr="000E7A22" w:rsidRDefault="006078FE" w:rsidP="000A2EB0">
          <w:pPr>
            <w:pStyle w:val="En-tte"/>
            <w:jc w:val="center"/>
            <w:rPr>
              <w:sz w:val="16"/>
              <w:szCs w:val="16"/>
              <w:lang w:val="en-US"/>
            </w:rPr>
          </w:pPr>
          <w:fldSimple w:instr=" FILENAME   \* MERGEFORMAT ">
            <w:r w:rsidR="000E7A22" w:rsidRPr="000E7A22">
              <w:rPr>
                <w:noProof/>
                <w:sz w:val="16"/>
                <w:szCs w:val="16"/>
                <w:lang w:val="en-US"/>
              </w:rPr>
              <w:t>EdS_TP_Th2_S3_rapsodie</w:t>
            </w:r>
            <w:r w:rsidR="000E7A22" w:rsidRPr="000E7A22">
              <w:rPr>
                <w:noProof/>
                <w:sz w:val="16"/>
                <w:szCs w:val="16"/>
              </w:rPr>
              <w:t>.docx</w:t>
            </w:r>
          </w:fldSimple>
        </w:p>
        <w:p w:rsidR="000A2EB0" w:rsidRPr="000E7A22" w:rsidRDefault="000A2EB0" w:rsidP="000A2EB0">
          <w:pPr>
            <w:pStyle w:val="En-tte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4252" w:type="dxa"/>
          <w:vMerge/>
          <w:shd w:val="clear" w:color="auto" w:fill="B6DDE8" w:themeFill="accent5" w:themeFillTint="66"/>
          <w:vAlign w:val="center"/>
        </w:tcPr>
        <w:p w:rsidR="000A2EB0" w:rsidRPr="0044123E" w:rsidRDefault="000A2EB0" w:rsidP="001039C2">
          <w:pPr>
            <w:jc w:val="center"/>
            <w:rPr>
              <w:sz w:val="28"/>
              <w:szCs w:val="28"/>
              <w:lang w:val="en-US"/>
            </w:rPr>
          </w:pPr>
        </w:p>
      </w:tc>
      <w:tc>
        <w:tcPr>
          <w:tcW w:w="2977" w:type="dxa"/>
          <w:vAlign w:val="center"/>
        </w:tcPr>
        <w:p w:rsidR="000A2EB0" w:rsidRDefault="000A2EB0" w:rsidP="001039C2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t xml:space="preserve">Systémes : </w:t>
          </w:r>
        </w:p>
        <w:p w:rsidR="000A2EB0" w:rsidRPr="000A2EB0" w:rsidRDefault="009F3BC1" w:rsidP="001039C2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t>Armoire de distribution</w:t>
          </w:r>
        </w:p>
      </w:tc>
    </w:tr>
  </w:tbl>
  <w:p w:rsidR="000A2EB0" w:rsidRDefault="000A2EB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33" w:rsidRDefault="00C27633">
    <w:pPr>
      <w:pStyle w:val="En-tte"/>
    </w:pPr>
  </w:p>
  <w:p w:rsidR="00C27633" w:rsidRDefault="00C2763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6BB"/>
    <w:multiLevelType w:val="multilevel"/>
    <w:tmpl w:val="B1EC1944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">
    <w:nsid w:val="0536CA5A"/>
    <w:multiLevelType w:val="hybridMultilevel"/>
    <w:tmpl w:val="4C51B8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872B93"/>
    <w:multiLevelType w:val="multilevel"/>
    <w:tmpl w:val="3E548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C55E08"/>
    <w:multiLevelType w:val="hybridMultilevel"/>
    <w:tmpl w:val="65FE60CA"/>
    <w:lvl w:ilvl="0" w:tplc="1E503A1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4">
    <w:nsid w:val="0FEB6ECE"/>
    <w:multiLevelType w:val="multilevel"/>
    <w:tmpl w:val="AB5EA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9E7E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E1714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E15574"/>
    <w:multiLevelType w:val="multilevel"/>
    <w:tmpl w:val="75A23CEE"/>
    <w:lvl w:ilvl="0">
      <w:start w:val="1"/>
      <w:numFmt w:val="decimal"/>
      <w:lvlText w:val="%1."/>
      <w:lvlJc w:val="left"/>
      <w:pPr>
        <w:ind w:left="927" w:hanging="360"/>
      </w:pPr>
      <w:rPr>
        <w:rFonts w:ascii="Comic Sans MS" w:hAnsi="Comic Sans MS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8">
    <w:nsid w:val="1E002D58"/>
    <w:multiLevelType w:val="multilevel"/>
    <w:tmpl w:val="E4843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38235B"/>
    <w:multiLevelType w:val="multilevel"/>
    <w:tmpl w:val="8E143698"/>
    <w:lvl w:ilvl="0">
      <w:start w:val="1"/>
      <w:numFmt w:val="decimal"/>
      <w:lvlText w:val="%1."/>
      <w:lvlJc w:val="left"/>
      <w:pPr>
        <w:ind w:left="927" w:hanging="360"/>
      </w:pPr>
      <w:rPr>
        <w:rFonts w:ascii="Comic Sans MS" w:hAnsi="Comic Sans MS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0">
    <w:nsid w:val="33C8448A"/>
    <w:multiLevelType w:val="multilevel"/>
    <w:tmpl w:val="56E4C81A"/>
    <w:lvl w:ilvl="0">
      <w:start w:val="1"/>
      <w:numFmt w:val="decimal"/>
      <w:pStyle w:val="fichedetravail"/>
      <w:lvlText w:val="%1"/>
      <w:lvlJc w:val="left"/>
      <w:pPr>
        <w:ind w:left="360" w:hanging="360"/>
      </w:pPr>
      <w:rPr>
        <w:rFonts w:ascii="Comic Sans MS" w:hAnsi="Comic Sans MS" w:hint="default"/>
        <w:b/>
        <w:i w:val="0"/>
        <w:sz w:val="22"/>
      </w:rPr>
    </w:lvl>
    <w:lvl w:ilvl="1">
      <w:start w:val="1"/>
      <w:numFmt w:val="decimal"/>
      <w:pStyle w:val="fichedetravail2"/>
      <w:lvlText w:val="%1.%2."/>
      <w:lvlJc w:val="left"/>
      <w:pPr>
        <w:ind w:left="792" w:hanging="432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omic Sans MS" w:hAnsi="Comic Sans MS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2D2828"/>
    <w:multiLevelType w:val="multilevel"/>
    <w:tmpl w:val="271840B2"/>
    <w:lvl w:ilvl="0">
      <w:start w:val="1"/>
      <w:numFmt w:val="decimal"/>
      <w:lvlText w:val="%1."/>
      <w:lvlJc w:val="left"/>
      <w:pPr>
        <w:ind w:left="927" w:hanging="360"/>
      </w:pPr>
      <w:rPr>
        <w:rFonts w:ascii="Comic Sans MS" w:hAnsi="Comic Sans MS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2">
    <w:nsid w:val="3B766B3C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>
    <w:nsid w:val="42C55464"/>
    <w:multiLevelType w:val="multilevel"/>
    <w:tmpl w:val="CB286880"/>
    <w:lvl w:ilvl="0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4">
    <w:nsid w:val="4B96100E"/>
    <w:multiLevelType w:val="multilevel"/>
    <w:tmpl w:val="CB286880"/>
    <w:lvl w:ilvl="0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5">
    <w:nsid w:val="522172A3"/>
    <w:multiLevelType w:val="hybridMultilevel"/>
    <w:tmpl w:val="46F6A73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6">
    <w:nsid w:val="56FA6C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DC28D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4040A4"/>
    <w:multiLevelType w:val="multilevel"/>
    <w:tmpl w:val="3250A008"/>
    <w:lvl w:ilvl="0">
      <w:start w:val="1"/>
      <w:numFmt w:val="decimal"/>
      <w:lvlText w:val="%1.1"/>
      <w:lvlJc w:val="left"/>
      <w:pPr>
        <w:ind w:left="360" w:hanging="360"/>
      </w:pPr>
      <w:rPr>
        <w:rFonts w:ascii="Comic Sans MS" w:hAnsi="Comic Sans MS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25E747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5447BC"/>
    <w:multiLevelType w:val="multilevel"/>
    <w:tmpl w:val="9AE4C7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>
    <w:nsid w:val="6CAE0C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6B7953"/>
    <w:multiLevelType w:val="multilevel"/>
    <w:tmpl w:val="59ACAEBE"/>
    <w:lvl w:ilvl="0">
      <w:start w:val="1"/>
      <w:numFmt w:val="decimal"/>
      <w:lvlText w:val="%1."/>
      <w:lvlJc w:val="left"/>
      <w:pPr>
        <w:ind w:left="927" w:hanging="360"/>
      </w:pPr>
      <w:rPr>
        <w:rFonts w:ascii="Comic Sans MS" w:hAnsi="Comic Sans MS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3">
    <w:nsid w:val="70DB59C8"/>
    <w:multiLevelType w:val="hybridMultilevel"/>
    <w:tmpl w:val="3B08F6BA"/>
    <w:lvl w:ilvl="0" w:tplc="C5FAC2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A5007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EE1689"/>
    <w:multiLevelType w:val="multilevel"/>
    <w:tmpl w:val="CB286880"/>
    <w:lvl w:ilvl="0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6">
    <w:nsid w:val="7F426C11"/>
    <w:multiLevelType w:val="multilevel"/>
    <w:tmpl w:val="F236C240"/>
    <w:lvl w:ilvl="0">
      <w:start w:val="1"/>
      <w:numFmt w:val="decimal"/>
      <w:lvlText w:val="%1."/>
      <w:lvlJc w:val="left"/>
      <w:pPr>
        <w:ind w:left="927" w:hanging="360"/>
      </w:pPr>
      <w:rPr>
        <w:rFonts w:ascii="Comic Sans MS" w:hAnsi="Comic Sans MS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9"/>
  </w:num>
  <w:num w:numId="5">
    <w:abstractNumId w:val="24"/>
  </w:num>
  <w:num w:numId="6">
    <w:abstractNumId w:val="17"/>
  </w:num>
  <w:num w:numId="7">
    <w:abstractNumId w:val="0"/>
  </w:num>
  <w:num w:numId="8">
    <w:abstractNumId w:val="16"/>
  </w:num>
  <w:num w:numId="9">
    <w:abstractNumId w:val="20"/>
  </w:num>
  <w:num w:numId="10">
    <w:abstractNumId w:val="25"/>
  </w:num>
  <w:num w:numId="11">
    <w:abstractNumId w:val="14"/>
  </w:num>
  <w:num w:numId="12">
    <w:abstractNumId w:val="9"/>
  </w:num>
  <w:num w:numId="13">
    <w:abstractNumId w:val="11"/>
  </w:num>
  <w:num w:numId="14">
    <w:abstractNumId w:val="26"/>
  </w:num>
  <w:num w:numId="15">
    <w:abstractNumId w:val="7"/>
  </w:num>
  <w:num w:numId="16">
    <w:abstractNumId w:val="22"/>
  </w:num>
  <w:num w:numId="17">
    <w:abstractNumId w:val="13"/>
  </w:num>
  <w:num w:numId="18">
    <w:abstractNumId w:val="18"/>
  </w:num>
  <w:num w:numId="19">
    <w:abstractNumId w:val="4"/>
  </w:num>
  <w:num w:numId="20">
    <w:abstractNumId w:val="8"/>
  </w:num>
  <w:num w:numId="21">
    <w:abstractNumId w:val="15"/>
  </w:num>
  <w:num w:numId="22">
    <w:abstractNumId w:val="23"/>
  </w:num>
  <w:num w:numId="23">
    <w:abstractNumId w:val="2"/>
  </w:num>
  <w:num w:numId="24">
    <w:abstractNumId w:val="10"/>
  </w:num>
  <w:num w:numId="25">
    <w:abstractNumId w:val="21"/>
  </w:num>
  <w:num w:numId="26">
    <w:abstractNumId w:val="5"/>
  </w:num>
  <w:num w:numId="27">
    <w:abstractNumId w:val="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revisionView w:inkAnnotations="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5CD5"/>
    <w:rsid w:val="00006759"/>
    <w:rsid w:val="00021212"/>
    <w:rsid w:val="00054E3C"/>
    <w:rsid w:val="00095BE5"/>
    <w:rsid w:val="00096C99"/>
    <w:rsid w:val="000A2EB0"/>
    <w:rsid w:val="000E7A22"/>
    <w:rsid w:val="001755A3"/>
    <w:rsid w:val="001B7986"/>
    <w:rsid w:val="001E7A3F"/>
    <w:rsid w:val="002652F3"/>
    <w:rsid w:val="00313DC8"/>
    <w:rsid w:val="003967A1"/>
    <w:rsid w:val="003A294F"/>
    <w:rsid w:val="00406122"/>
    <w:rsid w:val="00425EC3"/>
    <w:rsid w:val="0044123E"/>
    <w:rsid w:val="004E3B9E"/>
    <w:rsid w:val="004E5153"/>
    <w:rsid w:val="004F5040"/>
    <w:rsid w:val="0055556F"/>
    <w:rsid w:val="005670E9"/>
    <w:rsid w:val="00577C51"/>
    <w:rsid w:val="005C2318"/>
    <w:rsid w:val="005D6BE8"/>
    <w:rsid w:val="005E296C"/>
    <w:rsid w:val="005E53D2"/>
    <w:rsid w:val="005F5CD5"/>
    <w:rsid w:val="005F5DF6"/>
    <w:rsid w:val="006078FE"/>
    <w:rsid w:val="00616C4A"/>
    <w:rsid w:val="0068584F"/>
    <w:rsid w:val="0077271F"/>
    <w:rsid w:val="0079217A"/>
    <w:rsid w:val="007C43E3"/>
    <w:rsid w:val="007E51FE"/>
    <w:rsid w:val="00800B97"/>
    <w:rsid w:val="008558E4"/>
    <w:rsid w:val="008637FB"/>
    <w:rsid w:val="00902325"/>
    <w:rsid w:val="0090778C"/>
    <w:rsid w:val="009329F6"/>
    <w:rsid w:val="009769C2"/>
    <w:rsid w:val="009C1413"/>
    <w:rsid w:val="009F3BC1"/>
    <w:rsid w:val="00A27738"/>
    <w:rsid w:val="00AF2AAB"/>
    <w:rsid w:val="00B348AF"/>
    <w:rsid w:val="00B62241"/>
    <w:rsid w:val="00B648FA"/>
    <w:rsid w:val="00BB269A"/>
    <w:rsid w:val="00BD2C28"/>
    <w:rsid w:val="00C11CEE"/>
    <w:rsid w:val="00C27633"/>
    <w:rsid w:val="00C36327"/>
    <w:rsid w:val="00CD3F16"/>
    <w:rsid w:val="00D80639"/>
    <w:rsid w:val="00DB2100"/>
    <w:rsid w:val="00DD0670"/>
    <w:rsid w:val="00DE3107"/>
    <w:rsid w:val="00E40509"/>
    <w:rsid w:val="00EC339D"/>
    <w:rsid w:val="00F114D4"/>
    <w:rsid w:val="00F70F04"/>
    <w:rsid w:val="00F8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4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F6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</w:pPr>
    <w:rPr>
      <w:rFonts w:ascii="Comic Sans MS" w:eastAsia="Times New Roman" w:hAnsi="Comic Sans MS" w:cs="Times New Roman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7271F"/>
    <w:pPr>
      <w:keepNext/>
      <w:keepLines/>
      <w:numPr>
        <w:numId w:val="3"/>
      </w:numPr>
      <w:shd w:val="clear" w:color="auto" w:fill="FFFF00"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271F"/>
    <w:pPr>
      <w:keepNext/>
      <w:keepLines/>
      <w:numPr>
        <w:ilvl w:val="1"/>
        <w:numId w:val="3"/>
      </w:numPr>
      <w:shd w:val="clear" w:color="auto" w:fill="BFBFBF" w:themeFill="background1" w:themeFillShade="BF"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1CEE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11CEE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1CEE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1CEE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1CEE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1CEE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1CE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A2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2EB0"/>
  </w:style>
  <w:style w:type="paragraph" w:styleId="Pieddepage">
    <w:name w:val="footer"/>
    <w:basedOn w:val="Normal"/>
    <w:link w:val="PieddepageCar"/>
    <w:uiPriority w:val="99"/>
    <w:unhideWhenUsed/>
    <w:rsid w:val="000A2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EB0"/>
  </w:style>
  <w:style w:type="paragraph" w:styleId="Textedebulles">
    <w:name w:val="Balloon Text"/>
    <w:basedOn w:val="Normal"/>
    <w:link w:val="TextedebullesCar"/>
    <w:uiPriority w:val="99"/>
    <w:semiHidden/>
    <w:unhideWhenUsed/>
    <w:rsid w:val="000A2E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E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A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7271F"/>
    <w:rPr>
      <w:rFonts w:ascii="Arial" w:eastAsiaTheme="majorEastAsia" w:hAnsi="Arial" w:cstheme="majorBidi"/>
      <w:b/>
      <w:bCs/>
      <w:szCs w:val="28"/>
      <w:shd w:val="clear" w:color="auto" w:fill="FFFF00"/>
    </w:rPr>
  </w:style>
  <w:style w:type="character" w:customStyle="1" w:styleId="Titre2Car">
    <w:name w:val="Titre 2 Car"/>
    <w:basedOn w:val="Policepardfaut"/>
    <w:link w:val="Titre2"/>
    <w:uiPriority w:val="9"/>
    <w:rsid w:val="0077271F"/>
    <w:rPr>
      <w:rFonts w:ascii="Arial" w:eastAsiaTheme="majorEastAsia" w:hAnsi="Arial" w:cstheme="majorBidi"/>
      <w:b/>
      <w:bCs/>
      <w:szCs w:val="26"/>
      <w:shd w:val="clear" w:color="auto" w:fill="BFBFBF" w:themeFill="background1" w:themeFillShade="BF"/>
    </w:rPr>
  </w:style>
  <w:style w:type="paragraph" w:styleId="Titre">
    <w:name w:val="Title"/>
    <w:basedOn w:val="Normal"/>
    <w:next w:val="Normal"/>
    <w:link w:val="TitreCar"/>
    <w:uiPriority w:val="10"/>
    <w:qFormat/>
    <w:rsid w:val="0077271F"/>
    <w:pPr>
      <w:pBdr>
        <w:bottom w:val="single" w:sz="8" w:space="4" w:color="4F81BD" w:themeColor="accent1"/>
      </w:pBdr>
      <w:spacing w:before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77271F"/>
    <w:rPr>
      <w:rFonts w:ascii="Comic Sans MS" w:eastAsiaTheme="majorEastAsia" w:hAnsi="Comic Sans MS" w:cstheme="majorBidi"/>
      <w:b/>
      <w:spacing w:val="5"/>
      <w:kern w:val="28"/>
      <w:szCs w:val="52"/>
      <w:u w:val="single"/>
    </w:rPr>
  </w:style>
  <w:style w:type="paragraph" w:customStyle="1" w:styleId="reduit">
    <w:name w:val="reduit"/>
    <w:basedOn w:val="Normal"/>
    <w:rsid w:val="00C11CEE"/>
    <w:rPr>
      <w:rFonts w:ascii="Courier New" w:hAnsi="Courier New"/>
      <w:sz w:val="16"/>
    </w:rPr>
  </w:style>
  <w:style w:type="paragraph" w:styleId="Notedefin">
    <w:name w:val="endnote text"/>
    <w:basedOn w:val="Normal"/>
    <w:link w:val="NotedefinCar"/>
    <w:semiHidden/>
    <w:rsid w:val="00C11CEE"/>
    <w:pPr>
      <w:tabs>
        <w:tab w:val="clear" w:pos="284"/>
        <w:tab w:val="clear" w:pos="567"/>
        <w:tab w:val="clear" w:pos="851"/>
        <w:tab w:val="clear" w:pos="1134"/>
      </w:tabs>
    </w:pPr>
    <w:rPr>
      <w:sz w:val="24"/>
    </w:rPr>
  </w:style>
  <w:style w:type="character" w:customStyle="1" w:styleId="NotedefinCar">
    <w:name w:val="Note de fin Car"/>
    <w:basedOn w:val="Policepardfaut"/>
    <w:link w:val="Notedefin"/>
    <w:semiHidden/>
    <w:rsid w:val="00C11CEE"/>
    <w:rPr>
      <w:rFonts w:ascii="Arial" w:eastAsia="Times New Roman" w:hAnsi="Arial" w:cs="Times New Roman"/>
      <w:sz w:val="24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C11CEE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C11CE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11CEE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C11CEE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C11CEE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11C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11C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27633"/>
    <w:pPr>
      <w:ind w:left="720"/>
      <w:contextualSpacing/>
    </w:pPr>
  </w:style>
  <w:style w:type="paragraph" w:customStyle="1" w:styleId="fichedetravail">
    <w:name w:val="fiche de travail"/>
    <w:basedOn w:val="Paragraphedeliste"/>
    <w:autoRedefine/>
    <w:qFormat/>
    <w:rsid w:val="00B348AF"/>
    <w:pPr>
      <w:numPr>
        <w:numId w:val="24"/>
      </w:numPr>
      <w:jc w:val="center"/>
    </w:pPr>
    <w:rPr>
      <w:b/>
      <w:bCs/>
      <w:szCs w:val="28"/>
    </w:rPr>
  </w:style>
  <w:style w:type="paragraph" w:customStyle="1" w:styleId="fichedetravail2">
    <w:name w:val="fiche de travail 2"/>
    <w:basedOn w:val="Paragraphedeliste"/>
    <w:autoRedefine/>
    <w:qFormat/>
    <w:rsid w:val="00B348AF"/>
    <w:pPr>
      <w:numPr>
        <w:ilvl w:val="1"/>
        <w:numId w:val="24"/>
      </w:numPr>
    </w:pPr>
  </w:style>
  <w:style w:type="paragraph" w:customStyle="1" w:styleId="Texte">
    <w:name w:val="Texte"/>
    <w:basedOn w:val="Normal"/>
    <w:rsid w:val="00B348AF"/>
    <w:pPr>
      <w:tabs>
        <w:tab w:val="clear" w:pos="284"/>
        <w:tab w:val="clear" w:pos="567"/>
        <w:tab w:val="clear" w:pos="851"/>
        <w:tab w:val="clear" w:pos="1134"/>
      </w:tabs>
    </w:pPr>
    <w:rPr>
      <w:rFonts w:ascii="Brush Script MT" w:hAnsi="Brush Script MT"/>
      <w:i/>
      <w:iCs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E310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25EC3"/>
    <w:rPr>
      <w:color w:val="800080" w:themeColor="followedHyperlink"/>
      <w:u w:val="single"/>
    </w:rPr>
  </w:style>
  <w:style w:type="paragraph" w:customStyle="1" w:styleId="Default">
    <w:name w:val="Default"/>
    <w:rsid w:val="00DB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H:\PABLO\bts1\2010\essais_systemes_BTS_elec\EDS_Pablo_2010\theme_2_distribution\TP\Th2_S3\doc\Rapsodie.ex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PABLO\bts1\2010\essais_systemes_BTS_elec\EDS_Pablo_2010\theme_2_distribution\TP\Th2_S3\doc\Formation%20Rapsodie%20V1.ppt" TargetMode="Externa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GAUD\Application%20Data\Microsoft\Templates\bts1_ed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A5CB-DEE1-46A1-ACA4-AE3712CE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bts1_eds.dotx</Template>
  <TotalTime>12</TotalTime>
  <Pages>5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3666</CharactersWithSpaces>
  <SharedDoc>false</SharedDoc>
  <HyperlinkBase>x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RIGAUD</dc:creator>
  <cp:keywords/>
  <dc:description/>
  <cp:lastModifiedBy> Rigaud Philippe</cp:lastModifiedBy>
  <cp:revision>4</cp:revision>
  <cp:lastPrinted>2009-08-31T10:07:00Z</cp:lastPrinted>
  <dcterms:created xsi:type="dcterms:W3CDTF">2010-09-16T13:02:00Z</dcterms:created>
  <dcterms:modified xsi:type="dcterms:W3CDTF">2010-09-16T13:13:00Z</dcterms:modified>
</cp:coreProperties>
</file>