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F759E" w14:textId="77777777"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14:paraId="1070173A" w14:textId="0D4AB4B3" w:rsidR="00863D37" w:rsidRPr="00863D37" w:rsidRDefault="00096FFB" w:rsidP="003C7F52">
      <w:pPr>
        <w:pStyle w:val="Titre1"/>
      </w:pPr>
      <w:r>
        <w:rPr>
          <w:b w:val="0"/>
          <w:bCs w:val="0"/>
          <w:noProof/>
        </w:rPr>
        <w:drawing>
          <wp:anchor distT="0" distB="0" distL="114300" distR="114300" simplePos="0" relativeHeight="251658240" behindDoc="1" locked="0" layoutInCell="1" allowOverlap="1" wp14:editId="408D7192">
            <wp:simplePos x="0" y="0"/>
            <wp:positionH relativeFrom="column">
              <wp:posOffset>3616960</wp:posOffset>
            </wp:positionH>
            <wp:positionV relativeFrom="paragraph">
              <wp:posOffset>62865</wp:posOffset>
            </wp:positionV>
            <wp:extent cx="2623820" cy="1968500"/>
            <wp:effectExtent l="0" t="0" r="0" b="0"/>
            <wp:wrapTight wrapText="bothSides">
              <wp:wrapPolygon edited="0">
                <wp:start x="0" y="0"/>
                <wp:lineTo x="0" y="21321"/>
                <wp:lineTo x="21485" y="21321"/>
                <wp:lineTo x="21485" y="0"/>
                <wp:lineTo x="0" y="0"/>
              </wp:wrapPolygon>
            </wp:wrapTight>
            <wp:docPr id="17" name="Image 1" descr="micro cent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cro centr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96850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863D37" w:rsidRPr="00863D37">
        <w:t>RÉFÉRENTIEL</w:t>
      </w:r>
    </w:p>
    <w:p w14:paraId="3737C3F8"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14:paraId="7165C7E6" w14:textId="77777777"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14:paraId="68B2B558" w14:textId="77777777"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5.1 :</w:t>
      </w:r>
      <w:r w:rsidRPr="00863D37">
        <w:rPr>
          <w:rFonts w:ascii="Comic Sans MS" w:hAnsi="Comic Sans MS"/>
          <w:b/>
          <w:bCs/>
          <w:i/>
          <w:iCs/>
          <w:szCs w:val="22"/>
        </w:rPr>
        <w:t xml:space="preserve"> Contrôler la conformité d’un produit ou d’un travail réalisé et mettre en place des actions correctives</w:t>
      </w:r>
    </w:p>
    <w:p w14:paraId="2AE3D54D" w14:textId="77777777"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Cs w:val="22"/>
        </w:rPr>
      </w:pPr>
      <w:r w:rsidRPr="00863D37">
        <w:rPr>
          <w:rFonts w:ascii="Comic Sans MS" w:hAnsi="Comic Sans MS" w:cs="Arial,Bold"/>
          <w:b/>
          <w:bCs/>
          <w:sz w:val="18"/>
          <w:szCs w:val="18"/>
        </w:rPr>
        <w:t xml:space="preserve"> </w:t>
      </w:r>
      <w:r w:rsidRPr="003F731D">
        <w:rPr>
          <w:rFonts w:ascii="Comic Sans MS" w:hAnsi="Comic Sans MS" w:cs="Arial,Bold"/>
          <w:b/>
          <w:bCs/>
          <w:szCs w:val="22"/>
        </w:rPr>
        <w:t xml:space="preserve">C01 : </w:t>
      </w:r>
      <w:r w:rsidRPr="003F731D">
        <w:rPr>
          <w:rFonts w:ascii="Comic Sans MS" w:hAnsi="Comic Sans MS" w:cs="Arial,Bold"/>
          <w:szCs w:val="22"/>
        </w:rPr>
        <w:t>Analyser un dossier</w:t>
      </w:r>
    </w:p>
    <w:p w14:paraId="017AA6C5" w14:textId="77777777" w:rsidR="00863D37" w:rsidRPr="003F731D" w:rsidRDefault="00863D37" w:rsidP="009B625F">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Bold"/>
          <w:b/>
          <w:bCs/>
          <w:szCs w:val="22"/>
        </w:rPr>
        <w:t xml:space="preserve">C17 : </w:t>
      </w:r>
      <w:r w:rsidRPr="003F731D">
        <w:rPr>
          <w:rFonts w:ascii="Comic Sans MS" w:hAnsi="Comic Sans MS" w:cs="Arial"/>
          <w:szCs w:val="22"/>
        </w:rPr>
        <w:t>Mettre en œuvre des moyens de mesurage</w:t>
      </w:r>
    </w:p>
    <w:p w14:paraId="595C8518" w14:textId="77777777"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Cs w:val="22"/>
        </w:rPr>
      </w:pPr>
      <w:r w:rsidRPr="003F731D">
        <w:rPr>
          <w:rFonts w:ascii="Comic Sans MS" w:hAnsi="Comic Sans MS" w:cs="Arial,Bold"/>
          <w:b/>
          <w:bCs/>
          <w:szCs w:val="22"/>
        </w:rPr>
        <w:t xml:space="preserve"> C18 : </w:t>
      </w:r>
      <w:r w:rsidRPr="003F731D">
        <w:rPr>
          <w:rFonts w:ascii="Comic Sans MS" w:hAnsi="Comic Sans MS" w:cs="Arial"/>
          <w:szCs w:val="22"/>
        </w:rPr>
        <w:t>Interpréter des indicateurs, des résultats de mesure et d’essais</w:t>
      </w:r>
    </w:p>
    <w:p w14:paraId="4D6AC608" w14:textId="77777777" w:rsidR="00863D37" w:rsidRPr="003F731D" w:rsidRDefault="00863D37" w:rsidP="009B625F">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Cs w:val="22"/>
        </w:rPr>
      </w:pPr>
      <w:r w:rsidRPr="003F731D">
        <w:rPr>
          <w:rFonts w:ascii="Comic Sans MS" w:hAnsi="Comic Sans MS" w:cs="Arial,Bold"/>
          <w:b/>
          <w:bCs/>
          <w:szCs w:val="22"/>
        </w:rPr>
        <w:t xml:space="preserve"> C13 : </w:t>
      </w:r>
      <w:r w:rsidRPr="003F731D">
        <w:rPr>
          <w:rFonts w:ascii="Comic Sans MS" w:hAnsi="Comic Sans MS" w:cs="Arial"/>
          <w:szCs w:val="22"/>
        </w:rPr>
        <w:t>Appliquer les normes</w:t>
      </w:r>
    </w:p>
    <w:p w14:paraId="143BFDD2" w14:textId="77777777"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5C851DC1" w14:textId="77777777"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14:paraId="79D3655A" w14:textId="77777777" w:rsidR="00863D37" w:rsidRPr="003F731D" w:rsidRDefault="00863D37" w:rsidP="009B625F">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3F731D">
        <w:rPr>
          <w:rFonts w:ascii="Comic Sans MS" w:hAnsi="Comic Sans MS" w:cs="Arial,Bold"/>
          <w:b/>
          <w:bCs/>
          <w:szCs w:val="22"/>
        </w:rPr>
        <w:t xml:space="preserve"> C04 : </w:t>
      </w:r>
      <w:r w:rsidRPr="003F731D">
        <w:rPr>
          <w:rFonts w:ascii="Comic Sans MS" w:hAnsi="Comic Sans MS" w:cs="Arial,Bold"/>
          <w:szCs w:val="22"/>
        </w:rPr>
        <w:t>Rédiger un document de synthèse</w:t>
      </w:r>
    </w:p>
    <w:p w14:paraId="3DE431A5" w14:textId="77777777" w:rsidR="00863D37" w:rsidRPr="003F731D" w:rsidRDefault="00863D37" w:rsidP="009B625F">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Cs w:val="22"/>
        </w:rPr>
      </w:pPr>
      <w:r w:rsidRPr="003F731D">
        <w:rPr>
          <w:rFonts w:ascii="Comic Sans MS" w:hAnsi="Comic Sans MS" w:cs="Arial,Bold"/>
          <w:b/>
          <w:bCs/>
          <w:szCs w:val="22"/>
        </w:rPr>
        <w:t xml:space="preserve">C17 : </w:t>
      </w:r>
      <w:r w:rsidRPr="003F731D">
        <w:rPr>
          <w:rFonts w:ascii="Comic Sans MS" w:hAnsi="Comic Sans MS" w:cs="Arial"/>
          <w:szCs w:val="22"/>
        </w:rPr>
        <w:t>Mettre en œuvre des moyens de mesurage</w:t>
      </w:r>
    </w:p>
    <w:p w14:paraId="76515BD5" w14:textId="77777777" w:rsidR="00863D37" w:rsidRPr="003F731D" w:rsidRDefault="00863D37" w:rsidP="009B625F">
      <w:pPr>
        <w:pStyle w:val="Paragraphedeliste"/>
        <w:numPr>
          <w:ilvl w:val="0"/>
          <w:numId w:val="3"/>
        </w:numPr>
        <w:rPr>
          <w:rFonts w:ascii="Comic Sans MS" w:hAnsi="Comic Sans MS" w:cs="Arial"/>
          <w:szCs w:val="22"/>
        </w:rPr>
      </w:pPr>
      <w:r w:rsidRPr="003F731D">
        <w:rPr>
          <w:rFonts w:ascii="Comic Sans MS" w:hAnsi="Comic Sans MS" w:cs="Arial,Bold"/>
          <w:b/>
          <w:bCs/>
          <w:szCs w:val="22"/>
        </w:rPr>
        <w:t xml:space="preserve"> C18 : </w:t>
      </w:r>
      <w:r w:rsidRPr="003F731D">
        <w:rPr>
          <w:rFonts w:ascii="Comic Sans MS" w:hAnsi="Comic Sans MS" w:cs="Arial"/>
          <w:szCs w:val="22"/>
        </w:rPr>
        <w:t>Interpréter des indicateurs, des résultats de mesure et d’essais</w:t>
      </w:r>
    </w:p>
    <w:p w14:paraId="2A3CF2DE" w14:textId="77777777" w:rsidR="00863D37" w:rsidRPr="003F731D" w:rsidRDefault="00863D37" w:rsidP="00863D37">
      <w:pPr>
        <w:rPr>
          <w:rFonts w:ascii="Comic Sans MS" w:hAnsi="Comic Sans MS" w:cs="Arial"/>
          <w:szCs w:val="22"/>
        </w:rPr>
      </w:pPr>
    </w:p>
    <w:p w14:paraId="7F3DE51E" w14:textId="77777777" w:rsidR="00863D37" w:rsidRPr="00863D37" w:rsidRDefault="00863D37" w:rsidP="00863D37">
      <w:pPr>
        <w:pStyle w:val="Titre1"/>
      </w:pPr>
      <w:r w:rsidRPr="00863D37">
        <w:t xml:space="preserve">DONNÉES DISPONIBLES POUR RÉALISER </w:t>
      </w:r>
      <w:smartTag w:uri="urn:schemas-microsoft-com:office:smarttags" w:element="PersonName">
        <w:smartTagPr>
          <w:attr w:name="ProductID" w:val="LA TￂCHE"/>
        </w:smartTagPr>
        <w:r w:rsidRPr="00863D37">
          <w:t>LA TÂCHE</w:t>
        </w:r>
      </w:smartTag>
    </w:p>
    <w:p w14:paraId="048BB221" w14:textId="77777777"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14:paraId="7E3D43C6" w14:textId="77777777"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14:paraId="0F5DEE15" w14:textId="77777777" w:rsidR="00863D37" w:rsidRPr="00863D37" w:rsidRDefault="00863D37" w:rsidP="00863D37">
      <w:pPr>
        <w:rPr>
          <w:rFonts w:ascii="Comic Sans MS" w:hAnsi="Comic Sans MS" w:cs="Arial"/>
          <w:szCs w:val="22"/>
        </w:rPr>
      </w:pPr>
    </w:p>
    <w:p w14:paraId="21834584" w14:textId="77777777" w:rsidR="00863D37" w:rsidRPr="00863D37" w:rsidRDefault="00863D37" w:rsidP="003C7F52">
      <w:pPr>
        <w:pStyle w:val="Titre1"/>
      </w:pPr>
      <w:r w:rsidRPr="00863D37">
        <w:t>SITUATION DE TRAVAIL</w:t>
      </w:r>
    </w:p>
    <w:p w14:paraId="440EA109"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14:paraId="0044A613"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14:paraId="64A3C52C"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14:paraId="79D01182"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3E3C9F5D" w14:textId="77777777" w:rsidR="00804DB1"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p>
    <w:p w14:paraId="36BA856F" w14:textId="77777777" w:rsidR="00863D37" w:rsidRPr="00804DB1" w:rsidRDefault="00892DC9"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Pr>
          <w:rFonts w:ascii="Comic Sans MS" w:hAnsi="Comic Sans MS"/>
          <w:b/>
          <w:szCs w:val="22"/>
        </w:rPr>
        <w:t>Banc CER</w:t>
      </w:r>
    </w:p>
    <w:p w14:paraId="2C9DB437" w14:textId="77777777" w:rsidR="00804DB1" w:rsidRPr="00804DB1" w:rsidRDefault="00804DB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04DB1">
        <w:rPr>
          <w:rFonts w:ascii="Comic Sans MS" w:hAnsi="Comic Sans MS"/>
          <w:b/>
          <w:szCs w:val="22"/>
        </w:rPr>
        <w:t>documentation technique</w:t>
      </w:r>
    </w:p>
    <w:p w14:paraId="391760FF" w14:textId="77777777" w:rsidR="00804DB1" w:rsidRPr="00804DB1" w:rsidRDefault="00804DB1" w:rsidP="00804DB1">
      <w:pPr>
        <w:pStyle w:val="Paragraphedeliste"/>
        <w:numPr>
          <w:ilvl w:val="0"/>
          <w:numId w:val="13"/>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04DB1">
        <w:rPr>
          <w:rFonts w:ascii="Comic Sans MS" w:hAnsi="Comic Sans MS"/>
          <w:b/>
          <w:szCs w:val="22"/>
        </w:rPr>
        <w:t>matériels de mesurage</w:t>
      </w:r>
    </w:p>
    <w:p w14:paraId="50F0E742" w14:textId="77777777" w:rsidR="00804DB1" w:rsidRDefault="00804DB1"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14:paraId="44E4B9E6" w14:textId="77777777"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14:paraId="15BC8E1D" w14:textId="77777777" w:rsidR="003F1E94" w:rsidRPr="003C7F52" w:rsidRDefault="003C7F52" w:rsidP="003C7F52">
      <w:pPr>
        <w:pStyle w:val="Titre1"/>
        <w:rPr>
          <w:szCs w:val="24"/>
        </w:rPr>
      </w:pPr>
      <w:r w:rsidRPr="003C7F52">
        <w:t>SITUATION</w:t>
      </w:r>
      <w:r w:rsidR="00892DC9">
        <w:t xml:space="preserve"> DU</w:t>
      </w:r>
      <w:r w:rsidRPr="003C7F52">
        <w:t xml:space="preserve"> PROBLEME :</w:t>
      </w:r>
    </w:p>
    <w:p w14:paraId="7DA4B50A" w14:textId="77777777" w:rsid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14:paraId="32C23DEA" w14:textId="77777777" w:rsidR="00892DC9" w:rsidRPr="00892DC9" w:rsidRDefault="00892DC9" w:rsidP="00892DC9">
      <w:pPr>
        <w:jc w:val="both"/>
        <w:rPr>
          <w:rFonts w:ascii="Comic Sans MS" w:hAnsi="Comic Sans MS"/>
          <w:szCs w:val="22"/>
        </w:rPr>
      </w:pPr>
      <w:r w:rsidRPr="00892DC9">
        <w:rPr>
          <w:rFonts w:ascii="Comic Sans MS" w:hAnsi="Comic Sans MS"/>
          <w:szCs w:val="22"/>
        </w:rPr>
        <w:t>Une forte consommation d’énergie réactive chez l’utilisateur nécessite de la part d’EDF des installations dimensionnées plus largement, dont le coût grève celui de la fourniture d’électricité.</w:t>
      </w:r>
    </w:p>
    <w:p w14:paraId="60CE0875" w14:textId="77777777" w:rsidR="00892DC9" w:rsidRDefault="00892DC9" w:rsidP="00892DC9">
      <w:pPr>
        <w:pStyle w:val="NormalWeb"/>
        <w:spacing w:before="0" w:beforeAutospacing="0" w:after="0" w:afterAutospacing="0"/>
        <w:jc w:val="both"/>
        <w:rPr>
          <w:rFonts w:ascii="Comic Sans MS" w:hAnsi="Comic Sans MS"/>
          <w:sz w:val="22"/>
          <w:szCs w:val="22"/>
        </w:rPr>
      </w:pPr>
      <w:r w:rsidRPr="00892DC9">
        <w:rPr>
          <w:rFonts w:ascii="Comic Sans MS" w:hAnsi="Comic Sans MS"/>
          <w:sz w:val="22"/>
          <w:szCs w:val="22"/>
        </w:rPr>
        <w:t xml:space="preserve">Les batteries de condensateurs compensent l’énergie réactive consommée par les équipements électriques, de quoi réduire une partie de la facture d’énergie. </w:t>
      </w:r>
    </w:p>
    <w:p w14:paraId="5B275129" w14:textId="77777777" w:rsidR="00892DC9" w:rsidRPr="00892DC9" w:rsidRDefault="00892DC9" w:rsidP="00892DC9">
      <w:pPr>
        <w:pStyle w:val="NormalWeb"/>
        <w:spacing w:before="0" w:beforeAutospacing="0" w:after="0" w:afterAutospacing="0"/>
        <w:jc w:val="both"/>
        <w:rPr>
          <w:rFonts w:ascii="Comic Sans MS" w:hAnsi="Comic Sans MS"/>
          <w:sz w:val="22"/>
          <w:szCs w:val="22"/>
        </w:rPr>
      </w:pPr>
    </w:p>
    <w:p w14:paraId="0E6177E0" w14:textId="77777777" w:rsidR="00892DC9" w:rsidRPr="005C3A05" w:rsidRDefault="00892DC9" w:rsidP="00892DC9">
      <w:pPr>
        <w:pStyle w:val="NormalWeb"/>
        <w:spacing w:before="0" w:beforeAutospacing="0" w:after="0" w:afterAutospacing="0"/>
        <w:rPr>
          <w:rFonts w:ascii="Comic Sans MS" w:hAnsi="Comic Sans MS"/>
          <w:sz w:val="22"/>
          <w:szCs w:val="22"/>
          <w:u w:val="single"/>
        </w:rPr>
      </w:pPr>
      <w:r w:rsidRPr="005C3A05">
        <w:rPr>
          <w:rFonts w:ascii="Comic Sans MS" w:hAnsi="Comic Sans MS"/>
          <w:b/>
          <w:sz w:val="22"/>
          <w:szCs w:val="22"/>
          <w:u w:val="single"/>
        </w:rPr>
        <w:t>Les bénéfices de la compensation</w:t>
      </w:r>
    </w:p>
    <w:p w14:paraId="4C408804" w14:textId="77777777" w:rsidR="00892DC9" w:rsidRPr="00892DC9" w:rsidRDefault="00892DC9" w:rsidP="00892DC9">
      <w:pPr>
        <w:pStyle w:val="NormalWeb"/>
        <w:spacing w:before="0" w:beforeAutospacing="0" w:after="0" w:afterAutospacing="0"/>
        <w:rPr>
          <w:rFonts w:ascii="Comic Sans MS" w:hAnsi="Comic Sans MS"/>
          <w:sz w:val="22"/>
          <w:szCs w:val="22"/>
        </w:rPr>
      </w:pPr>
      <w:r w:rsidRPr="00892DC9">
        <w:rPr>
          <w:rFonts w:ascii="Comic Sans MS" w:hAnsi="Comic Sans MS"/>
          <w:sz w:val="22"/>
          <w:szCs w:val="22"/>
        </w:rPr>
        <w:t>Les bénéfices sont doubles : d’une part diminuer la facture énergétique, d’autre part optimiser les installations</w:t>
      </w:r>
      <w:r>
        <w:rPr>
          <w:rFonts w:ascii="Comic Sans MS" w:hAnsi="Comic Sans MS"/>
          <w:sz w:val="22"/>
          <w:szCs w:val="22"/>
        </w:rPr>
        <w:t>.</w:t>
      </w:r>
    </w:p>
    <w:p w14:paraId="62AEF1C5" w14:textId="77777777" w:rsidR="00892DC9" w:rsidRDefault="00892DC9" w:rsidP="00892DC9">
      <w:pPr>
        <w:pStyle w:val="NormalWeb"/>
        <w:spacing w:before="0" w:beforeAutospacing="0" w:after="0" w:afterAutospacing="0"/>
        <w:jc w:val="both"/>
        <w:rPr>
          <w:rFonts w:ascii="Comic Sans MS" w:hAnsi="Comic Sans MS"/>
          <w:sz w:val="22"/>
          <w:szCs w:val="22"/>
        </w:rPr>
      </w:pPr>
      <w:r w:rsidRPr="00892DC9">
        <w:rPr>
          <w:rFonts w:ascii="Comic Sans MS" w:hAnsi="Comic Sans MS"/>
          <w:sz w:val="22"/>
          <w:szCs w:val="22"/>
        </w:rPr>
        <w:t xml:space="preserve">Du 1er novembre et jusqu’au 31 mars, les abonnés au </w:t>
      </w:r>
      <w:r w:rsidRPr="00892DC9">
        <w:rPr>
          <w:rFonts w:ascii="Comic Sans MS" w:hAnsi="Comic Sans MS"/>
          <w:b/>
          <w:sz w:val="22"/>
          <w:szCs w:val="22"/>
        </w:rPr>
        <w:t>tarif vert</w:t>
      </w:r>
      <w:r w:rsidRPr="00892DC9">
        <w:rPr>
          <w:rFonts w:ascii="Comic Sans MS" w:hAnsi="Comic Sans MS"/>
          <w:sz w:val="22"/>
          <w:szCs w:val="22"/>
        </w:rPr>
        <w:t xml:space="preserve"> se voient facturer l’énergie réactive consommée par leurs installa</w:t>
      </w:r>
      <w:r>
        <w:rPr>
          <w:rFonts w:ascii="Comic Sans MS" w:hAnsi="Comic Sans MS"/>
          <w:sz w:val="22"/>
          <w:szCs w:val="22"/>
        </w:rPr>
        <w:t>tions.</w:t>
      </w:r>
    </w:p>
    <w:p w14:paraId="6C7DF71E" w14:textId="77777777" w:rsidR="00892DC9" w:rsidRPr="00892DC9" w:rsidRDefault="00892DC9" w:rsidP="00892DC9">
      <w:pPr>
        <w:pStyle w:val="NormalWeb"/>
        <w:spacing w:before="0" w:beforeAutospacing="0" w:after="0" w:afterAutospacing="0"/>
        <w:jc w:val="both"/>
        <w:rPr>
          <w:rFonts w:ascii="Comic Sans MS" w:hAnsi="Comic Sans MS"/>
          <w:sz w:val="22"/>
          <w:szCs w:val="22"/>
        </w:rPr>
      </w:pPr>
      <w:r w:rsidRPr="00892DC9">
        <w:rPr>
          <w:rFonts w:ascii="Comic Sans MS" w:hAnsi="Comic Sans MS"/>
          <w:sz w:val="22"/>
          <w:szCs w:val="22"/>
        </w:rPr>
        <w:t xml:space="preserve">Pour les abonnés au </w:t>
      </w:r>
      <w:r w:rsidRPr="00892DC9">
        <w:rPr>
          <w:rFonts w:ascii="Comic Sans MS" w:hAnsi="Comic Sans MS"/>
          <w:b/>
          <w:sz w:val="22"/>
          <w:szCs w:val="22"/>
        </w:rPr>
        <w:t>tarif jaune</w:t>
      </w:r>
      <w:r w:rsidRPr="00892DC9">
        <w:rPr>
          <w:rFonts w:ascii="Comic Sans MS" w:hAnsi="Comic Sans MS"/>
          <w:sz w:val="22"/>
          <w:szCs w:val="22"/>
        </w:rPr>
        <w:t xml:space="preserve"> l’installation d’une batterie de condensateurs s’avère bénéfique dans certains cas selon deux schémas :</w:t>
      </w:r>
    </w:p>
    <w:p w14:paraId="377E30F6" w14:textId="77777777" w:rsidR="00892DC9" w:rsidRPr="00892DC9" w:rsidRDefault="00892DC9" w:rsidP="00892DC9">
      <w:pPr>
        <w:numPr>
          <w:ilvl w:val="0"/>
          <w:numId w:val="41"/>
        </w:numPr>
        <w:tabs>
          <w:tab w:val="clear" w:pos="284"/>
          <w:tab w:val="clear" w:pos="567"/>
          <w:tab w:val="clear" w:pos="851"/>
          <w:tab w:val="clear" w:pos="1134"/>
        </w:tabs>
        <w:rPr>
          <w:rFonts w:ascii="Comic Sans MS" w:hAnsi="Comic Sans MS"/>
          <w:szCs w:val="22"/>
        </w:rPr>
      </w:pPr>
      <w:r w:rsidRPr="00892DC9">
        <w:rPr>
          <w:rFonts w:ascii="Comic Sans MS" w:hAnsi="Comic Sans MS"/>
          <w:szCs w:val="22"/>
        </w:rPr>
        <w:t>soit diminuer le niveau de puissance souscrite</w:t>
      </w:r>
      <w:r>
        <w:rPr>
          <w:rFonts w:ascii="Comic Sans MS" w:hAnsi="Comic Sans MS"/>
          <w:szCs w:val="22"/>
        </w:rPr>
        <w:t> ;</w:t>
      </w:r>
    </w:p>
    <w:p w14:paraId="7F2918F7" w14:textId="77777777" w:rsidR="00892DC9" w:rsidRPr="00892DC9" w:rsidRDefault="00892DC9" w:rsidP="00892DC9">
      <w:pPr>
        <w:numPr>
          <w:ilvl w:val="0"/>
          <w:numId w:val="41"/>
        </w:numPr>
        <w:tabs>
          <w:tab w:val="clear" w:pos="284"/>
          <w:tab w:val="clear" w:pos="567"/>
          <w:tab w:val="clear" w:pos="851"/>
          <w:tab w:val="clear" w:pos="1134"/>
        </w:tabs>
        <w:jc w:val="both"/>
        <w:rPr>
          <w:rFonts w:ascii="Comic Sans MS" w:hAnsi="Comic Sans MS"/>
          <w:szCs w:val="22"/>
        </w:rPr>
      </w:pPr>
      <w:r w:rsidRPr="00892DC9">
        <w:rPr>
          <w:rFonts w:ascii="Comic Sans MS" w:hAnsi="Comic Sans MS"/>
          <w:szCs w:val="22"/>
        </w:rPr>
        <w:t>soit pour accroître la puissance utile disponible en conservant le même niveau de puissance souscrite</w:t>
      </w:r>
      <w:r>
        <w:rPr>
          <w:rFonts w:ascii="Comic Sans MS" w:hAnsi="Comic Sans MS"/>
          <w:szCs w:val="22"/>
        </w:rPr>
        <w:t>.</w:t>
      </w:r>
    </w:p>
    <w:p w14:paraId="66AFC67F" w14:textId="77777777" w:rsidR="00892DC9" w:rsidRPr="00892DC9" w:rsidRDefault="00892DC9" w:rsidP="00892DC9">
      <w:pPr>
        <w:rPr>
          <w:rFonts w:ascii="Comic Sans MS" w:hAnsi="Comic Sans MS"/>
          <w:b/>
          <w:szCs w:val="22"/>
          <w:u w:val="single"/>
        </w:rPr>
      </w:pPr>
    </w:p>
    <w:p w14:paraId="005EDF44" w14:textId="77777777" w:rsidR="00892DC9" w:rsidRPr="00892DC9" w:rsidRDefault="00892DC9" w:rsidP="00892DC9">
      <w:pPr>
        <w:rPr>
          <w:rFonts w:ascii="Comic Sans MS" w:hAnsi="Comic Sans MS"/>
          <w:b/>
          <w:szCs w:val="22"/>
          <w:u w:val="single"/>
        </w:rPr>
      </w:pPr>
      <w:r w:rsidRPr="00892DC9">
        <w:rPr>
          <w:rFonts w:ascii="Comic Sans MS" w:hAnsi="Comic Sans MS"/>
          <w:b/>
          <w:szCs w:val="22"/>
          <w:u w:val="single"/>
        </w:rPr>
        <w:t>Description :</w:t>
      </w:r>
    </w:p>
    <w:p w14:paraId="52A7E11C" w14:textId="77777777" w:rsidR="00892DC9" w:rsidRPr="00892DC9" w:rsidRDefault="00892DC9" w:rsidP="00892DC9">
      <w:pPr>
        <w:jc w:val="both"/>
        <w:rPr>
          <w:rFonts w:ascii="Comic Sans MS" w:hAnsi="Comic Sans MS"/>
          <w:szCs w:val="22"/>
        </w:rPr>
      </w:pPr>
      <w:r w:rsidRPr="00892DC9">
        <w:rPr>
          <w:rFonts w:ascii="Comic Sans MS" w:hAnsi="Comic Sans MS"/>
          <w:szCs w:val="22"/>
        </w:rPr>
        <w:t>Notre coffret monophasé BT se veut l'homothétie d'une installation ou la consommation de l'énergie électrique évolue au cours de la journée au gré de la mise en route et de l'arrêt de certains récepteurs.</w:t>
      </w:r>
    </w:p>
    <w:p w14:paraId="0D73CBDD" w14:textId="77777777" w:rsidR="00892DC9" w:rsidRPr="00892DC9" w:rsidRDefault="00892DC9" w:rsidP="00892DC9">
      <w:pPr>
        <w:jc w:val="both"/>
        <w:rPr>
          <w:rFonts w:ascii="Comic Sans MS" w:hAnsi="Comic Sans MS"/>
          <w:szCs w:val="22"/>
        </w:rPr>
      </w:pPr>
      <w:r w:rsidRPr="00892DC9">
        <w:rPr>
          <w:rFonts w:ascii="Comic Sans MS" w:hAnsi="Comic Sans MS"/>
          <w:szCs w:val="22"/>
        </w:rPr>
        <w:t>Les récepteurs choisis permettent, par combinaison, d’obtenir des charges résistives, déphasantes, linéaires et non linéaires.</w:t>
      </w:r>
    </w:p>
    <w:p w14:paraId="2E60933C" w14:textId="77777777" w:rsidR="00892DC9" w:rsidRDefault="00892DC9" w:rsidP="00892DC9">
      <w:pPr>
        <w:rPr>
          <w:rFonts w:ascii="Comic Sans MS" w:hAnsi="Comic Sans MS"/>
          <w:szCs w:val="22"/>
        </w:rPr>
      </w:pPr>
    </w:p>
    <w:p w14:paraId="49FD363E" w14:textId="77777777" w:rsidR="00892DC9" w:rsidRPr="00892DC9" w:rsidRDefault="00892DC9" w:rsidP="00892DC9">
      <w:pPr>
        <w:rPr>
          <w:rFonts w:ascii="Comic Sans MS" w:hAnsi="Comic Sans MS"/>
          <w:szCs w:val="22"/>
          <w:u w:val="single"/>
        </w:rPr>
      </w:pPr>
      <w:r w:rsidRPr="00892DC9">
        <w:rPr>
          <w:rFonts w:ascii="Comic Sans MS" w:hAnsi="Comic Sans MS"/>
          <w:szCs w:val="22"/>
          <w:u w:val="single"/>
        </w:rPr>
        <w:t>Présentation de l'armoire seule :</w:t>
      </w:r>
    </w:p>
    <w:p w14:paraId="1216D360" w14:textId="77777777" w:rsidR="00892DC9" w:rsidRPr="00892DC9" w:rsidRDefault="00892DC9" w:rsidP="00892DC9">
      <w:pPr>
        <w:jc w:val="both"/>
        <w:rPr>
          <w:rFonts w:ascii="Comic Sans MS" w:hAnsi="Comic Sans MS"/>
          <w:szCs w:val="22"/>
        </w:rPr>
      </w:pPr>
      <w:r w:rsidRPr="00892DC9">
        <w:rPr>
          <w:rFonts w:ascii="Comic Sans MS" w:hAnsi="Comic Sans MS"/>
          <w:szCs w:val="22"/>
        </w:rPr>
        <w:t>L'armoire CER est une homothétie d'une installation électrique industrielle comprenant un ensemble de charges représentatives :</w:t>
      </w:r>
    </w:p>
    <w:p w14:paraId="10B7BE1A" w14:textId="77777777" w:rsidR="00892DC9" w:rsidRPr="00892DC9" w:rsidRDefault="00892DC9" w:rsidP="00892DC9">
      <w:pPr>
        <w:numPr>
          <w:ilvl w:val="0"/>
          <w:numId w:val="40"/>
        </w:numPr>
        <w:tabs>
          <w:tab w:val="clear" w:pos="284"/>
          <w:tab w:val="clear" w:pos="567"/>
          <w:tab w:val="clear" w:pos="851"/>
          <w:tab w:val="clear" w:pos="1134"/>
        </w:tabs>
        <w:rPr>
          <w:rFonts w:ascii="Comic Sans MS" w:hAnsi="Comic Sans MS"/>
          <w:szCs w:val="22"/>
        </w:rPr>
      </w:pPr>
      <w:r w:rsidRPr="00892DC9">
        <w:rPr>
          <w:rFonts w:ascii="Comic Sans MS" w:hAnsi="Comic Sans MS"/>
          <w:szCs w:val="22"/>
        </w:rPr>
        <w:t xml:space="preserve">une charge constituée de 3 halogènes de 500 </w:t>
      </w:r>
      <w:r>
        <w:rPr>
          <w:rFonts w:ascii="Comic Sans MS" w:hAnsi="Comic Sans MS"/>
          <w:szCs w:val="22"/>
        </w:rPr>
        <w:t>W</w:t>
      </w:r>
      <w:r w:rsidRPr="00892DC9">
        <w:rPr>
          <w:rFonts w:ascii="Comic Sans MS" w:hAnsi="Comic Sans MS"/>
          <w:szCs w:val="22"/>
        </w:rPr>
        <w:t xml:space="preserve">  pilotés  par gradateurs ; </w:t>
      </w:r>
    </w:p>
    <w:p w14:paraId="7404B612" w14:textId="77777777" w:rsidR="00892DC9" w:rsidRPr="00892DC9" w:rsidRDefault="00892DC9" w:rsidP="00892DC9">
      <w:pPr>
        <w:numPr>
          <w:ilvl w:val="0"/>
          <w:numId w:val="40"/>
        </w:numPr>
        <w:tabs>
          <w:tab w:val="clear" w:pos="284"/>
          <w:tab w:val="clear" w:pos="567"/>
          <w:tab w:val="clear" w:pos="851"/>
          <w:tab w:val="clear" w:pos="1134"/>
        </w:tabs>
        <w:rPr>
          <w:rFonts w:ascii="Comic Sans MS" w:hAnsi="Comic Sans MS"/>
          <w:szCs w:val="22"/>
        </w:rPr>
      </w:pPr>
      <w:r w:rsidRPr="00892DC9">
        <w:rPr>
          <w:rFonts w:ascii="Comic Sans MS" w:hAnsi="Comic Sans MS"/>
          <w:szCs w:val="22"/>
        </w:rPr>
        <w:t>une charge inductive L20 = 175 mH ;</w:t>
      </w:r>
    </w:p>
    <w:p w14:paraId="73C9CD71" w14:textId="77777777" w:rsidR="00892DC9" w:rsidRDefault="00892DC9" w:rsidP="00892DC9">
      <w:pPr>
        <w:jc w:val="both"/>
        <w:rPr>
          <w:rFonts w:ascii="Comic Sans MS" w:hAnsi="Comic Sans MS"/>
          <w:szCs w:val="22"/>
        </w:rPr>
      </w:pPr>
      <w:r w:rsidRPr="00892DC9">
        <w:rPr>
          <w:rFonts w:ascii="Comic Sans MS" w:hAnsi="Comic Sans MS"/>
          <w:szCs w:val="22"/>
        </w:rPr>
        <w:t xml:space="preserve">Nous avons adopté une compensation par gradins, au nombre de trois, chacun constitué d'une capacité de 24,8 </w:t>
      </w:r>
      <w:r w:rsidRPr="00892DC9">
        <w:rPr>
          <w:rFonts w:ascii="Comic Sans MS" w:hAnsi="Comic Sans MS"/>
          <w:szCs w:val="22"/>
        </w:rPr>
        <w:sym w:font="Symbol" w:char="F06D"/>
      </w:r>
      <w:r w:rsidRPr="00892DC9">
        <w:rPr>
          <w:rFonts w:ascii="Comic Sans MS" w:hAnsi="Comic Sans MS"/>
          <w:szCs w:val="22"/>
        </w:rPr>
        <w:t xml:space="preserve">F. </w:t>
      </w:r>
    </w:p>
    <w:p w14:paraId="1FDB6076" w14:textId="77777777" w:rsidR="00892DC9" w:rsidRPr="00892DC9" w:rsidRDefault="00892DC9" w:rsidP="00892DC9">
      <w:pPr>
        <w:jc w:val="both"/>
        <w:rPr>
          <w:rFonts w:ascii="Comic Sans MS" w:hAnsi="Comic Sans MS"/>
          <w:szCs w:val="22"/>
        </w:rPr>
      </w:pPr>
    </w:p>
    <w:p w14:paraId="3E1064CF" w14:textId="77777777" w:rsidR="00892DC9" w:rsidRPr="00892DC9" w:rsidRDefault="00892DC9" w:rsidP="00892DC9">
      <w:pPr>
        <w:pStyle w:val="Titre3"/>
        <w:numPr>
          <w:ilvl w:val="0"/>
          <w:numId w:val="0"/>
        </w:numPr>
        <w:spacing w:before="0"/>
        <w:ind w:left="720" w:hanging="720"/>
        <w:rPr>
          <w:szCs w:val="22"/>
        </w:rPr>
      </w:pPr>
      <w:bookmarkStart w:id="0" w:name="_Toc19211026"/>
      <w:r w:rsidRPr="00892DC9">
        <w:rPr>
          <w:szCs w:val="22"/>
        </w:rPr>
        <w:t>BUT de la série de manipulations :</w:t>
      </w:r>
    </w:p>
    <w:p w14:paraId="15F84027" w14:textId="77777777" w:rsidR="00892DC9" w:rsidRPr="00892DC9" w:rsidRDefault="00892DC9" w:rsidP="00892DC9">
      <w:pPr>
        <w:pStyle w:val="Titre3"/>
        <w:numPr>
          <w:ilvl w:val="0"/>
          <w:numId w:val="0"/>
        </w:numPr>
        <w:spacing w:before="0"/>
        <w:ind w:left="720" w:hanging="720"/>
        <w:rPr>
          <w:szCs w:val="22"/>
        </w:rPr>
      </w:pPr>
      <w:r w:rsidRPr="00892DC9">
        <w:rPr>
          <w:szCs w:val="22"/>
        </w:rPr>
        <w:t>Adapter notre installation aux contraintes et conditions spécifiques d'exploitation.</w:t>
      </w:r>
      <w:bookmarkEnd w:id="0"/>
    </w:p>
    <w:p w14:paraId="6FC1E1AC" w14:textId="77777777" w:rsidR="00892DC9" w:rsidRPr="00892DC9" w:rsidRDefault="00892DC9" w:rsidP="00892DC9">
      <w:pPr>
        <w:rPr>
          <w:rFonts w:ascii="Comic Sans MS" w:hAnsi="Comic Sans MS"/>
          <w:szCs w:val="22"/>
        </w:rPr>
      </w:pPr>
      <w:r w:rsidRPr="00892DC9">
        <w:rPr>
          <w:rFonts w:ascii="Comic Sans MS" w:hAnsi="Comic Sans MS"/>
          <w:szCs w:val="22"/>
        </w:rPr>
        <w:t xml:space="preserve">Le cahier des charges de l’installation impose un </w:t>
      </w:r>
      <w:r>
        <w:rPr>
          <w:rFonts w:ascii="Comic Sans MS" w:hAnsi="Comic Sans MS"/>
          <w:szCs w:val="22"/>
        </w:rPr>
        <w:t>c</w:t>
      </w:r>
      <w:r w:rsidRPr="00892DC9">
        <w:rPr>
          <w:rFonts w:ascii="Comic Sans MS" w:hAnsi="Comic Sans MS"/>
          <w:szCs w:val="22"/>
        </w:rPr>
        <w:t>os</w:t>
      </w:r>
      <w:r w:rsidRPr="00892DC9">
        <w:rPr>
          <w:rFonts w:ascii="Comic Sans MS" w:hAnsi="Comic Sans MS"/>
          <w:szCs w:val="22"/>
        </w:rPr>
        <w:sym w:font="Symbol" w:char="F06A"/>
      </w:r>
      <w:r w:rsidRPr="00892DC9">
        <w:rPr>
          <w:rFonts w:ascii="Comic Sans MS" w:hAnsi="Comic Sans MS"/>
          <w:szCs w:val="22"/>
        </w:rPr>
        <w:t xml:space="preserve"> = 0,96 ( comptage BT )</w:t>
      </w:r>
    </w:p>
    <w:p w14:paraId="7BFB6497" w14:textId="77777777" w:rsid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764EDE47" w14:textId="77777777" w:rsidR="00892DC9" w:rsidRPr="003F1E94" w:rsidRDefault="00892DC9"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4AB23983" w14:textId="77777777" w:rsidR="003F1E94" w:rsidRPr="003C7F52" w:rsidRDefault="003C7F52" w:rsidP="003C7F52">
      <w:pPr>
        <w:pStyle w:val="Titre1"/>
        <w:rPr>
          <w:szCs w:val="24"/>
        </w:rPr>
      </w:pPr>
      <w:r w:rsidRPr="003C7F52">
        <w:t>CAHIER DES CHARGES (EXTRAIT</w:t>
      </w:r>
      <w:r w:rsidR="003F1E94" w:rsidRPr="003C7F52">
        <w:rPr>
          <w:szCs w:val="24"/>
        </w:rPr>
        <w:t>) :</w:t>
      </w:r>
    </w:p>
    <w:p w14:paraId="325529D6" w14:textId="77777777" w:rsidR="003F1E94" w:rsidRPr="003F1E94" w:rsidRDefault="003F1E94" w:rsidP="003F1E94">
      <w:pPr>
        <w:rPr>
          <w:rFonts w:ascii="Comic Sans MS" w:hAnsi="Comic Sans MS"/>
          <w:szCs w:val="22"/>
        </w:rPr>
      </w:pPr>
    </w:p>
    <w:p w14:paraId="0832C904" w14:textId="77777777" w:rsidR="003F1E94" w:rsidRPr="003F1E94" w:rsidRDefault="003F1E94" w:rsidP="003C7F52">
      <w:pPr>
        <w:pStyle w:val="Titre2"/>
      </w:pPr>
      <w:r w:rsidRPr="003F1E94">
        <w:t>ENNONCÉ DU BESOIN :</w:t>
      </w:r>
    </w:p>
    <w:p w14:paraId="1F5662DD" w14:textId="77777777" w:rsidR="003F1E94" w:rsidRDefault="003F1E94" w:rsidP="003F1E94">
      <w:pPr>
        <w:rPr>
          <w:rFonts w:ascii="Comic Sans MS" w:hAnsi="Comic Sans MS" w:cs="Arial"/>
          <w:sz w:val="18"/>
          <w:szCs w:val="18"/>
        </w:rPr>
      </w:pPr>
    </w:p>
    <w:p w14:paraId="501B8BE8" w14:textId="77777777"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14:paraId="4BD31208" w14:textId="2C3E4590" w:rsidR="003F1E94" w:rsidRPr="003F1E94" w:rsidRDefault="00096FFB" w:rsidP="003F1E94">
      <w:pPr>
        <w:pStyle w:val="reduit"/>
        <w:rPr>
          <w:rFonts w:ascii="Comic Sans MS" w:hAnsi="Comic Sans MS"/>
          <w:sz w:val="22"/>
          <w:szCs w:val="22"/>
        </w:rPr>
      </w:pPr>
      <w:r>
        <w:rPr>
          <w:rFonts w:ascii="Comic Sans MS" w:hAnsi="Comic Sans MS"/>
          <w:noProof/>
          <w:sz w:val="22"/>
          <w:szCs w:val="22"/>
        </w:rPr>
        <mc:AlternateContent>
          <mc:Choice Requires="wpg">
            <w:drawing>
              <wp:anchor distT="0" distB="0" distL="114300" distR="114300" simplePos="0" relativeHeight="251657216" behindDoc="0" locked="0" layoutInCell="1" allowOverlap="1" wp14:editId="3D3819B0">
                <wp:simplePos x="0" y="0"/>
                <wp:positionH relativeFrom="column">
                  <wp:posOffset>751840</wp:posOffset>
                </wp:positionH>
                <wp:positionV relativeFrom="paragraph">
                  <wp:posOffset>8890</wp:posOffset>
                </wp:positionV>
                <wp:extent cx="5615940" cy="2460625"/>
                <wp:effectExtent l="5080" t="6985" r="8255" b="8890"/>
                <wp:wrapNone/>
                <wp:docPr id="2"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2460625"/>
                          <a:chOff x="2318" y="6766"/>
                          <a:chExt cx="8844" cy="3875"/>
                        </a:xfrm>
                      </wpg:grpSpPr>
                      <wps:wsp>
                        <wps:cNvPr id="3" name="Ellipse 2"/>
                        <wps:cNvSpPr>
                          <a:spLocks noChangeArrowheads="1"/>
                        </wps:cNvSpPr>
                        <wps:spPr bwMode="auto">
                          <a:xfrm>
                            <a:off x="5448" y="8006"/>
                            <a:ext cx="2417" cy="1299"/>
                          </a:xfrm>
                          <a:prstGeom prst="ellipse">
                            <a:avLst/>
                          </a:prstGeom>
                          <a:solidFill>
                            <a:srgbClr xmlns:a14="http://schemas.microsoft.com/office/drawing/2010/main" val="CCFFFF" mc:Ignorable=""/>
                          </a:solidFill>
                          <a:ln w="9525">
                            <a:solidFill>
                              <a:srgbClr xmlns:a14="http://schemas.microsoft.com/office/drawing/2010/main" val="000000" mc:Ignorable=""/>
                            </a:solidFill>
                            <a:round/>
                            <a:headEnd/>
                            <a:tailEnd/>
                          </a:ln>
                        </wps:spPr>
                        <wps:bodyPr rot="0" vert="horz" wrap="square" lIns="91440" tIns="45720" rIns="91440" bIns="45720" anchor="t" anchorCtr="0" upright="1">
                          <a:noAutofit/>
                        </wps:bodyPr>
                      </wps:wsp>
                      <wps:wsp>
                        <wps:cNvPr id="4" name="Zone de texte 3"/>
                        <wps:cNvSpPr txBox="1">
                          <a:spLocks noChangeArrowheads="1"/>
                        </wps:cNvSpPr>
                        <wps:spPr bwMode="auto">
                          <a:xfrm>
                            <a:off x="5383" y="8322"/>
                            <a:ext cx="2546" cy="1050"/>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wps:spPr>
                        <wps:txbx>
                          <w:txbxContent>
                            <w:p w14:paraId="2AE28CAF" w14:textId="77777777" w:rsidR="001116EE" w:rsidRDefault="001116EE" w:rsidP="003F1E94">
                              <w:pPr>
                                <w:jc w:val="center"/>
                                <w:rPr>
                                  <w:rFonts w:ascii="Comic Sans MS" w:hAnsi="Comic Sans MS"/>
                                  <w:b/>
                                  <w:sz w:val="20"/>
                                </w:rPr>
                              </w:pPr>
                              <w:r>
                                <w:rPr>
                                  <w:rFonts w:ascii="Comic Sans MS" w:hAnsi="Comic Sans MS"/>
                                  <w:b/>
                                  <w:sz w:val="20"/>
                                </w:rPr>
                                <w:t>Centrale de production</w:t>
                              </w:r>
                            </w:p>
                          </w:txbxContent>
                        </wps:txbx>
                        <wps:bodyPr rot="0" vert="horz" wrap="square" lIns="91440" tIns="45720" rIns="91440" bIns="45720" anchor="t" anchorCtr="0" upright="1">
                          <a:noAutofit/>
                        </wps:bodyPr>
                      </wps:wsp>
                      <wps:wsp>
                        <wps:cNvPr id="5" name="Zone de texte 4"/>
                        <wps:cNvSpPr txBox="1">
                          <a:spLocks noChangeArrowheads="1"/>
                        </wps:cNvSpPr>
                        <wps:spPr bwMode="auto">
                          <a:xfrm>
                            <a:off x="2318" y="6859"/>
                            <a:ext cx="2840" cy="838"/>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246E1D6D" w14:textId="77777777" w:rsidR="001116EE" w:rsidRPr="00DD597D" w:rsidRDefault="001116EE"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wps:txbx>
                        <wps:bodyPr rot="0" vert="horz" wrap="square" lIns="18000" tIns="45720" rIns="18000" bIns="45720" anchor="t" anchorCtr="0" upright="1">
                          <a:noAutofit/>
                        </wps:bodyPr>
                      </wps:wsp>
                      <wps:wsp>
                        <wps:cNvPr id="6" name="Zone de texte 5"/>
                        <wps:cNvSpPr txBox="1">
                          <a:spLocks noChangeArrowheads="1"/>
                        </wps:cNvSpPr>
                        <wps:spPr bwMode="auto">
                          <a:xfrm>
                            <a:off x="4699" y="9806"/>
                            <a:ext cx="3972" cy="835"/>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4F7BD5CB" w14:textId="77777777" w:rsidR="001116EE" w:rsidRPr="00DD597D" w:rsidRDefault="001116EE" w:rsidP="003F1E94">
                              <w:pPr>
                                <w:jc w:val="center"/>
                                <w:rPr>
                                  <w:rFonts w:ascii="Comic Sans MS" w:hAnsi="Comic Sans MS"/>
                                  <w:b/>
                                  <w:color w:val="FF00FF"/>
                                  <w:szCs w:val="22"/>
                                </w:rPr>
                              </w:pPr>
                              <w:r>
                                <w:rPr>
                                  <w:rFonts w:ascii="Comic Sans MS" w:hAnsi="Comic Sans MS"/>
                                  <w:b/>
                                  <w:color w:val="FF00FF"/>
                                  <w:szCs w:val="22"/>
                                </w:rPr>
                                <w:t>Production d’énergie électrique</w:t>
                              </w:r>
                            </w:p>
                          </w:txbxContent>
                        </wps:txbx>
                        <wps:bodyPr rot="0" vert="horz" wrap="square" lIns="91440" tIns="45720" rIns="91440" bIns="45720" anchor="t" anchorCtr="0" upright="1">
                          <a:noAutofit/>
                        </wps:bodyPr>
                      </wps:wsp>
                      <wps:wsp>
                        <wps:cNvPr id="7" name="Trait 6"/>
                        <wps:cNvCnPr/>
                        <wps:spPr bwMode="auto">
                          <a:xfrm>
                            <a:off x="6643" y="9305"/>
                            <a:ext cx="0" cy="501"/>
                          </a:xfrm>
                          <a:prstGeom prst="line">
                            <a:avLst/>
                          </a:prstGeom>
                          <a:noFill/>
                          <a:ln w="38100">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wps:wsp>
                        <wps:cNvPr id="8" name="Zone de texte 11"/>
                        <wps:cNvSpPr txBox="1">
                          <a:spLocks noChangeArrowheads="1"/>
                        </wps:cNvSpPr>
                        <wps:spPr bwMode="auto">
                          <a:xfrm>
                            <a:off x="8312" y="6766"/>
                            <a:ext cx="2850" cy="809"/>
                          </a:xfrm>
                          <a:prstGeom prst="rect">
                            <a:avLst/>
                          </a:prstGeom>
                          <a:solidFill>
                            <a:srgbClr xmlns:a14="http://schemas.microsoft.com/office/drawing/2010/main" val="FFFFFF" mc:Ignorable=""/>
                          </a:solidFill>
                          <a:ln w="9525">
                            <a:solidFill>
                              <a:srgbClr xmlns:a14="http://schemas.microsoft.com/office/drawing/2010/main" val="000000" mc:Ignorable=""/>
                            </a:solidFill>
                            <a:miter lim="800000"/>
                            <a:headEnd/>
                            <a:tailEnd/>
                          </a:ln>
                        </wps:spPr>
                        <wps:txbx>
                          <w:txbxContent>
                            <w:p w14:paraId="28017E3B" w14:textId="77777777" w:rsidR="001116EE" w:rsidRPr="00DD597D" w:rsidRDefault="001116EE"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wps:txbx>
                        <wps:bodyPr rot="0" vert="horz" wrap="square" lIns="91440" tIns="45720" rIns="91440" bIns="45720" anchor="t" anchorCtr="0" upright="1">
                          <a:noAutofit/>
                        </wps:bodyPr>
                      </wps:wsp>
                      <wps:wsp>
                        <wps:cNvPr id="9" name="Forme automatique 13"/>
                        <wps:cNvCnPr>
                          <a:cxnSpLocks noChangeShapeType="1"/>
                        </wps:cNvCnPr>
                        <wps:spPr bwMode="auto">
                          <a:xfrm rot="10800000" flipV="1">
                            <a:off x="7865" y="7575"/>
                            <a:ext cx="1849" cy="1043"/>
                          </a:xfrm>
                          <a:prstGeom prst="bentConnector3">
                            <a:avLst>
                              <a:gd name="adj1" fmla="val 162"/>
                            </a:avLst>
                          </a:prstGeom>
                          <a:noFill/>
                          <a:ln w="25400">
                            <a:solidFill>
                              <a:srgbClr xmlns:a14="http://schemas.microsoft.com/office/drawing/2010/main" val="000000" mc:Ignorable=""/>
                            </a:solidFill>
                            <a:miter lim="800000"/>
                            <a:headEnd/>
                            <a:tailEnd type="triangle" w="med" len="med"/>
                          </a:ln>
                          <a:extLst>
                            <a:ext uri="{909E8E84-426E-40DD-AFC4-6F175D3DCCD1}">
                              <a14:hiddenFill xmlns:a14="http://schemas.microsoft.com/office/drawing/2010/main">
                                <a:noFill/>
                              </a14:hiddenFill>
                            </a:ext>
                          </a:extLst>
                        </wps:spPr>
                        <wps:bodyPr/>
                      </wps:wsp>
                      <wps:wsp>
                        <wps:cNvPr id="10" name="Forme automatique 14"/>
                        <wps:cNvCnPr>
                          <a:cxnSpLocks noChangeShapeType="1"/>
                        </wps:cNvCnPr>
                        <wps:spPr bwMode="auto">
                          <a:xfrm>
                            <a:off x="3330" y="7697"/>
                            <a:ext cx="2118" cy="993"/>
                          </a:xfrm>
                          <a:prstGeom prst="bentConnector3">
                            <a:avLst>
                              <a:gd name="adj1" fmla="val -46"/>
                            </a:avLst>
                          </a:prstGeom>
                          <a:noFill/>
                          <a:ln w="25400">
                            <a:solidFill>
                              <a:srgbClr xmlns:a14="http://schemas.microsoft.com/office/drawing/2010/main" val="000000" mc:Ignorable=""/>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5" o:spid="_x0000_s1026" style="position:absolute;margin-left:59.2pt;margin-top:.7pt;width:442.2pt;height:193.75pt;z-index:251657216" coordorigin="2318,6766" coordsize="8844,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">
                <v:oval id="Ellipse 2" o:spid="_x0000_s1027" style="position:absolute;left:5448;top:8006;width:241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Tf8QA&#10;AADaAAAADwAAAGRycy9kb3ducmV2LnhtbESPQWvCQBSE7wX/w/IEL0U3NVAkdRUVRAltIbGX3h7Z&#10;1ySYfRt2tzH++26h0OMwM98w6+1oOjGQ861lBU+LBARxZXXLtYKPy3G+AuEDssbOMim4k4ftZvKw&#10;xkzbGxc0lKEWEcI+QwVNCH0mpa8aMugXtieO3pd1BkOUrpba4S3CTSeXSfIsDbYcFxrs6dBQdS2/&#10;jYIhT16Pb+8pnh4/9ylhka/unCs1m467FxCBxvAf/muftYIU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U3/EAAAA2gAAAA8AAAAAAAAAAAAAAAAAmAIAAGRycy9k&#10;b3ducmV2LnhtbFBLBQYAAAAABAAEAPUAAACJAwAAAAA=&#10;" fillcolor="#cff"/>
                <v:shapetype id="_x0000_t202" coordsize="21600,21600" o:spt="202" path="m,l,21600r21600,l21600,xe">
                  <v:stroke joinstyle="miter"/>
                  <v:path gradientshapeok="t" o:connecttype="rect"/>
                </v:shapetype>
                <v:shape id="Zone de texte 3" o:spid="_x0000_s1028" type="#_x0000_t202" style="position:absolute;left:5383;top:8322;width:2546;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AE28CAF" w14:textId="77777777" w:rsidR="001116EE" w:rsidRDefault="001116EE" w:rsidP="003F1E94">
                        <w:pPr>
                          <w:jc w:val="center"/>
                          <w:rPr>
                            <w:rFonts w:ascii="Comic Sans MS" w:hAnsi="Comic Sans MS"/>
                            <w:b/>
                            <w:sz w:val="20"/>
                          </w:rPr>
                        </w:pPr>
                        <w:r>
                          <w:rPr>
                            <w:rFonts w:ascii="Comic Sans MS" w:hAnsi="Comic Sans MS"/>
                            <w:b/>
                            <w:sz w:val="20"/>
                          </w:rPr>
                          <w:t>Centrale de production</w:t>
                        </w:r>
                      </w:p>
                    </w:txbxContent>
                  </v:textbox>
                </v:shape>
                <v:shape id="Zone de texte 4" o:spid="_x0000_s1029" type="#_x0000_t202" style="position:absolute;left:2318;top:6859;width:284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IGcIA&#10;AADaAAAADwAAAGRycy9kb3ducmV2LnhtbESPQWsCMRSE74L/ITzBm2ZbaJWtUUprwUtRd6Xnx+a5&#10;2XbzsiSpu/33jSB4HGbmG2a1GWwrLuRD41jBwzwDQVw53XCt4FR+zJYgQkTW2DomBX8UYLMej1aY&#10;a9fzkS5FrEWCcMhRgYmxy6UMlSGLYe464uSdnbcYk/S11B77BLetfMyyZ2mx4bRgsKM3Q9VP8WsV&#10;9Gj2ZsEnfLefh6H83m+3569MqelkeH0BEWmI9/CtvdMKnuB6Jd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sgZwgAAANoAAAAPAAAAAAAAAAAAAAAAAJgCAABkcnMvZG93&#10;bnJldi54bWxQSwUGAAAAAAQABAD1AAAAhwMAAAAA&#10;">
                  <v:textbox inset=".5mm,,.5mm">
                    <w:txbxContent>
                      <w:p w14:paraId="246E1D6D" w14:textId="77777777" w:rsidR="001116EE" w:rsidRPr="00DD597D" w:rsidRDefault="001116EE"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v:textbox>
                </v:shape>
                <v:shape id="Zone de texte 5" o:spid="_x0000_s1030" type="#_x0000_t202" style="position:absolute;left:4699;top:9806;width:3972;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4F7BD5CB" w14:textId="77777777" w:rsidR="001116EE" w:rsidRPr="00DD597D" w:rsidRDefault="001116EE" w:rsidP="003F1E94">
                        <w:pPr>
                          <w:jc w:val="center"/>
                          <w:rPr>
                            <w:rFonts w:ascii="Comic Sans MS" w:hAnsi="Comic Sans MS"/>
                            <w:b/>
                            <w:color w:val="FF00FF"/>
                            <w:szCs w:val="22"/>
                          </w:rPr>
                        </w:pPr>
                        <w:r>
                          <w:rPr>
                            <w:rFonts w:ascii="Comic Sans MS" w:hAnsi="Comic Sans MS"/>
                            <w:b/>
                            <w:color w:val="FF00FF"/>
                            <w:szCs w:val="22"/>
                          </w:rPr>
                          <w:t>Production d’énergie électrique</w:t>
                        </w:r>
                      </w:p>
                    </w:txbxContent>
                  </v:textbox>
                </v:shape>
                <v:line id="Trait 6" o:spid="_x0000_s1031" style="position:absolute;visibility:visible;mso-wrap-style:square" from="6643,9305" to="6643,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DEB8IAAADaAAAADwAAAGRycy9kb3ducmV2LnhtbESPzWrDMBCE74W+g9hCbo3cHuLgWg5p&#10;oFAIPTgJ5LqxtraJtTKS6p+3jwqBHIeZ+YbJN5PpxEDOt5YVvC0TEMSV1S3XCk7Hr9c1CB+QNXaW&#10;ScFMHjbF81OOmbYjlzQcQi0ihH2GCpoQ+kxKXzVk0C9tTxy9X+sMhihdLbXDMcJNJ9+TZCUNthwX&#10;Guxp11B1PfwZBZ8/fTnrS+qT3TldH6fR6RL3Si1epu0HiEBTeITv7W+tIIX/K/EG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4DEB8IAAADaAAAADwAAAAAAAAAAAAAA&#10;AAChAgAAZHJzL2Rvd25yZXYueG1sUEsFBgAAAAAEAAQA+QAAAJADAAAAAA==&#10;" strokeweight="3pt">
                  <v:stroke endarrow="block"/>
                </v:line>
                <v:shape id="Zone de texte 11" o:spid="_x0000_s1032" type="#_x0000_t202" style="position:absolute;left:8312;top:6766;width:2850;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8017E3B" w14:textId="77777777" w:rsidR="001116EE" w:rsidRPr="00DD597D" w:rsidRDefault="001116EE"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e automatique 13" o:spid="_x0000_s1033" type="#_x0000_t34" style="position:absolute;left:7865;top:7575;width:1849;height:10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GN+cQAAADaAAAADwAAAGRycy9kb3ducmV2LnhtbESPQWvCQBSE7wX/w/KEXopu2tKo0U2Q&#10;QmhBaGj04PGRfSbB7NuQ3Wr677tCweMwM98wm2w0nbjQ4FrLCp7nEQjiyuqWawWHfT5bgnAeWWNn&#10;mRT8koMsnTxsMNH2yt90KX0tAoRdggoa7/tESlc1ZNDNbU8cvJMdDPogh1rqAa8Bbjr5EkWxNNhy&#10;WGiwp/eGqnP5YxSUxSubY9x+feTxzr49Fd12gblSj9NxuwbhafT38H/7UytYwe1KuAE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Y35xAAAANoAAAAPAAAAAAAAAAAA&#10;AAAAAKECAABkcnMvZG93bnJldi54bWxQSwUGAAAAAAQABAD5AAAAkgMAAAAA&#10;" adj="35" strokeweight="2pt">
                  <v:stroke endarrow="block"/>
                </v:shape>
                <v:shape id="Forme automatique 14" o:spid="_x0000_s1034" type="#_x0000_t34" style="position:absolute;left:3330;top:7697;width:2118;height:99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6bMMAAADbAAAADwAAAGRycy9kb3ducmV2LnhtbESP3WoCMRCF7wu+QxihdzWrYJGtUVrB&#10;2oui+PMAw2a6u7iZLEnqpm/fuRC8m+GcOeeb5Tq7Tt0oxNazgemkAEVcedtybeBy3r4sQMWEbLHz&#10;TAb+KMJ6NXpaYmn9wEe6nVKtJIRjiQaalPpS61g15DBOfE8s2o8PDpOsodY24CDhrtOzonjVDluW&#10;hgZ72jRUXU+/zkC+ho/57nu/bdnO4v5z0Nl2B2Oex/n9DVSinB7m+/WXFXyhl19kAL3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QOmzDAAAA2wAAAA8AAAAAAAAAAAAA&#10;AAAAoQIAAGRycy9kb3ducmV2LnhtbFBLBQYAAAAABAAEAPkAAACRAwAAAAA=&#10;" adj="-10" strokeweight="2pt">
                  <v:stroke endarrow="block"/>
                </v:shape>
              </v:group>
            </w:pict>
          </mc:Fallback>
        </mc:AlternateContent>
      </w:r>
    </w:p>
    <w:p w14:paraId="7B679312" w14:textId="77777777" w:rsidR="003F1E94" w:rsidRPr="003F1E94" w:rsidRDefault="003F1E94" w:rsidP="003F1E94">
      <w:pPr>
        <w:pStyle w:val="reduit"/>
        <w:rPr>
          <w:rFonts w:ascii="Comic Sans MS" w:hAnsi="Comic Sans MS"/>
          <w:sz w:val="22"/>
          <w:szCs w:val="22"/>
        </w:rPr>
      </w:pPr>
    </w:p>
    <w:p w14:paraId="4F821565" w14:textId="77777777" w:rsidR="003F1E94" w:rsidRPr="003F1E94" w:rsidRDefault="003F1E94" w:rsidP="003F1E94">
      <w:pPr>
        <w:pStyle w:val="reduit"/>
        <w:rPr>
          <w:rFonts w:ascii="Comic Sans MS" w:hAnsi="Comic Sans MS"/>
          <w:sz w:val="22"/>
          <w:szCs w:val="22"/>
        </w:rPr>
      </w:pPr>
    </w:p>
    <w:p w14:paraId="4C7BA745" w14:textId="77777777" w:rsidR="003F1E94" w:rsidRPr="003F1E94" w:rsidRDefault="003F1E94" w:rsidP="003F1E94">
      <w:pPr>
        <w:pStyle w:val="reduit"/>
        <w:rPr>
          <w:rFonts w:ascii="Comic Sans MS" w:hAnsi="Comic Sans MS"/>
          <w:sz w:val="22"/>
          <w:szCs w:val="22"/>
        </w:rPr>
      </w:pPr>
    </w:p>
    <w:p w14:paraId="3ECCEB44" w14:textId="77777777" w:rsidR="003F1E94" w:rsidRPr="003F1E94" w:rsidRDefault="003F1E94" w:rsidP="003F1E94">
      <w:pPr>
        <w:pStyle w:val="reduit"/>
        <w:rPr>
          <w:rFonts w:ascii="Comic Sans MS" w:hAnsi="Comic Sans MS"/>
          <w:sz w:val="22"/>
          <w:szCs w:val="22"/>
        </w:rPr>
      </w:pPr>
    </w:p>
    <w:p w14:paraId="566A6A71" w14:textId="77777777" w:rsidR="003F1E94" w:rsidRPr="003F1E94" w:rsidRDefault="003F1E94" w:rsidP="003F1E94">
      <w:pPr>
        <w:pStyle w:val="reduit"/>
        <w:rPr>
          <w:rFonts w:ascii="Comic Sans MS" w:hAnsi="Comic Sans MS"/>
          <w:sz w:val="22"/>
          <w:szCs w:val="22"/>
        </w:rPr>
      </w:pPr>
    </w:p>
    <w:p w14:paraId="4B82499E" w14:textId="77777777" w:rsidR="003F1E94" w:rsidRPr="003F1E94" w:rsidRDefault="003F1E94" w:rsidP="003F1E94">
      <w:pPr>
        <w:pStyle w:val="reduit"/>
        <w:rPr>
          <w:rFonts w:ascii="Comic Sans MS" w:hAnsi="Comic Sans MS"/>
          <w:sz w:val="22"/>
          <w:szCs w:val="22"/>
        </w:rPr>
      </w:pPr>
    </w:p>
    <w:p w14:paraId="604F00B2" w14:textId="77777777" w:rsidR="003F1E94" w:rsidRPr="003F1E94" w:rsidRDefault="003F1E94" w:rsidP="003F1E94">
      <w:pPr>
        <w:pStyle w:val="reduit"/>
        <w:rPr>
          <w:rFonts w:ascii="Comic Sans MS" w:hAnsi="Comic Sans MS"/>
          <w:sz w:val="22"/>
          <w:szCs w:val="22"/>
        </w:rPr>
      </w:pPr>
    </w:p>
    <w:p w14:paraId="51DAA5BF" w14:textId="77777777" w:rsidR="003F1E94" w:rsidRPr="003F1E94" w:rsidRDefault="003F1E94" w:rsidP="003F1E94">
      <w:pPr>
        <w:pStyle w:val="reduit"/>
        <w:rPr>
          <w:rFonts w:ascii="Comic Sans MS" w:hAnsi="Comic Sans MS"/>
          <w:sz w:val="22"/>
          <w:szCs w:val="22"/>
        </w:rPr>
      </w:pPr>
    </w:p>
    <w:p w14:paraId="4C157E9B" w14:textId="77777777" w:rsidR="003F1E94" w:rsidRPr="003F1E94" w:rsidRDefault="003F1E94" w:rsidP="003F1E94">
      <w:pPr>
        <w:pStyle w:val="reduit"/>
        <w:rPr>
          <w:rFonts w:ascii="Comic Sans MS" w:hAnsi="Comic Sans MS"/>
          <w:sz w:val="22"/>
          <w:szCs w:val="22"/>
        </w:rPr>
      </w:pPr>
    </w:p>
    <w:p w14:paraId="6FA6E190" w14:textId="77777777" w:rsidR="003F1E94" w:rsidRPr="003F1E94" w:rsidRDefault="003F1E94" w:rsidP="003F1E94">
      <w:pPr>
        <w:pStyle w:val="reduit"/>
        <w:rPr>
          <w:rFonts w:ascii="Comic Sans MS" w:hAnsi="Comic Sans MS"/>
          <w:sz w:val="22"/>
          <w:szCs w:val="22"/>
        </w:rPr>
      </w:pPr>
    </w:p>
    <w:p w14:paraId="702848AC" w14:textId="77777777"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14:paraId="5478D5F6" w14:textId="77777777" w:rsidR="003F1E94" w:rsidRPr="003F1E94" w:rsidRDefault="003F1E94" w:rsidP="003F1E94">
      <w:pPr>
        <w:pStyle w:val="reduit"/>
        <w:rPr>
          <w:rFonts w:ascii="Comic Sans MS" w:hAnsi="Comic Sans MS"/>
          <w:sz w:val="22"/>
          <w:szCs w:val="22"/>
        </w:rPr>
      </w:pPr>
    </w:p>
    <w:p w14:paraId="3AB5125D" w14:textId="77777777"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14:paraId="4F8E4503" w14:textId="77777777" w:rsidR="003F1E94" w:rsidRPr="003F1E94" w:rsidRDefault="003F1E94" w:rsidP="003F1E94">
      <w:pPr>
        <w:pStyle w:val="reduit"/>
        <w:rPr>
          <w:rFonts w:ascii="Comic Sans MS" w:hAnsi="Comic Sans MS"/>
          <w:sz w:val="22"/>
          <w:szCs w:val="22"/>
        </w:rPr>
      </w:pPr>
    </w:p>
    <w:p w14:paraId="1FFA6C05" w14:textId="77777777" w:rsidR="003F1E94" w:rsidRPr="003F1E94" w:rsidRDefault="003F1E94" w:rsidP="003F1E94">
      <w:pPr>
        <w:pStyle w:val="Titre2"/>
      </w:pPr>
      <w:r w:rsidRPr="003F1E94">
        <w:t xml:space="preserve">- LE CONTEXTE DE </w:t>
      </w:r>
      <w:smartTag w:uri="urn:schemas-microsoft-com:office:smarttags" w:element="PersonName">
        <w:smartTagPr>
          <w:attr w:name="ProductID" w:val="LA DEMANDE"/>
        </w:smartTagPr>
        <w:r w:rsidRPr="003F1E94">
          <w:t>LA DEMANDE</w:t>
        </w:r>
      </w:smartTag>
      <w:r w:rsidRPr="003F1E94">
        <w:t>, LES OBJECTIFS</w:t>
      </w:r>
    </w:p>
    <w:p w14:paraId="650EACD1" w14:textId="77777777" w:rsidR="003F1E94" w:rsidRPr="003F1E94" w:rsidRDefault="003F1E94" w:rsidP="003F1E94">
      <w:pPr>
        <w:rPr>
          <w:rFonts w:ascii="Comic Sans MS" w:hAnsi="Comic Sans MS"/>
          <w:color w:val="FF9900"/>
          <w:szCs w:val="22"/>
        </w:rPr>
      </w:pPr>
    </w:p>
    <w:p w14:paraId="7F08C62F" w14:textId="77777777" w:rsidR="000C2A88" w:rsidRPr="003F731D" w:rsidRDefault="00892DC9"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Pr>
          <w:rFonts w:ascii="Comic Sans MS" w:hAnsi="Comic Sans MS"/>
          <w:szCs w:val="22"/>
        </w:rPr>
        <w:t xml:space="preserve">Expertise de l’équipement et </w:t>
      </w:r>
      <w:r w:rsidR="000C2A88" w:rsidRPr="003F731D">
        <w:rPr>
          <w:rFonts w:ascii="Comic Sans MS" w:hAnsi="Comic Sans MS"/>
          <w:szCs w:val="22"/>
        </w:rPr>
        <w:t>analyse des solutions.</w:t>
      </w:r>
    </w:p>
    <w:p w14:paraId="0EA7E75F" w14:textId="77777777"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Mise en œuvre d’un</w:t>
      </w:r>
      <w:r w:rsidR="00892DC9">
        <w:rPr>
          <w:rFonts w:ascii="Comic Sans MS" w:hAnsi="Comic Sans MS"/>
          <w:szCs w:val="22"/>
        </w:rPr>
        <w:t>e</w:t>
      </w:r>
      <w:r w:rsidRPr="003F731D">
        <w:rPr>
          <w:rFonts w:ascii="Comic Sans MS" w:hAnsi="Comic Sans MS"/>
          <w:szCs w:val="22"/>
        </w:rPr>
        <w:t xml:space="preserve"> </w:t>
      </w:r>
      <w:r w:rsidR="00892DC9">
        <w:rPr>
          <w:rFonts w:ascii="Comic Sans MS" w:hAnsi="Comic Sans MS"/>
          <w:szCs w:val="22"/>
        </w:rPr>
        <w:t>modélisation informatique</w:t>
      </w:r>
      <w:r w:rsidRPr="003F731D">
        <w:rPr>
          <w:rFonts w:ascii="Comic Sans MS" w:hAnsi="Comic Sans MS"/>
          <w:szCs w:val="22"/>
        </w:rPr>
        <w:t>.</w:t>
      </w:r>
    </w:p>
    <w:p w14:paraId="5A63E95F" w14:textId="77777777" w:rsidR="000C2A88" w:rsidRPr="003F731D" w:rsidRDefault="000C2A88" w:rsidP="009B625F">
      <w:pPr>
        <w:pStyle w:val="Paragraphedeliste"/>
        <w:numPr>
          <w:ilvl w:val="0"/>
          <w:numId w:val="6"/>
        </w:numPr>
        <w:tabs>
          <w:tab w:val="clear" w:pos="284"/>
          <w:tab w:val="clear" w:pos="567"/>
          <w:tab w:val="clear" w:pos="851"/>
          <w:tab w:val="clear" w:pos="1134"/>
        </w:tabs>
        <w:ind w:left="737" w:hanging="340"/>
        <w:jc w:val="both"/>
        <w:rPr>
          <w:rFonts w:ascii="Comic Sans MS" w:hAnsi="Comic Sans MS"/>
          <w:szCs w:val="22"/>
        </w:rPr>
      </w:pPr>
      <w:r w:rsidRPr="003F731D">
        <w:rPr>
          <w:rFonts w:ascii="Comic Sans MS" w:hAnsi="Comic Sans MS"/>
          <w:szCs w:val="22"/>
        </w:rPr>
        <w:t xml:space="preserve">Analyse de relevés. </w:t>
      </w:r>
    </w:p>
    <w:p w14:paraId="45FCD4C0" w14:textId="77777777" w:rsidR="00156CEB" w:rsidRPr="003F731D" w:rsidRDefault="00660449" w:rsidP="009B625F">
      <w:pPr>
        <w:pStyle w:val="Paragraphedeliste"/>
        <w:widowControl w:val="0"/>
        <w:numPr>
          <w:ilvl w:val="0"/>
          <w:numId w:val="6"/>
        </w:numPr>
        <w:tabs>
          <w:tab w:val="clear" w:pos="284"/>
          <w:tab w:val="clear" w:pos="567"/>
          <w:tab w:val="clear" w:pos="851"/>
          <w:tab w:val="clear" w:pos="1134"/>
        </w:tabs>
        <w:autoSpaceDE w:val="0"/>
        <w:autoSpaceDN w:val="0"/>
        <w:adjustRightInd w:val="0"/>
        <w:ind w:left="737" w:hanging="340"/>
        <w:jc w:val="both"/>
        <w:rPr>
          <w:rFonts w:ascii="Comic Sans MS" w:hAnsi="Comic Sans MS"/>
          <w:szCs w:val="22"/>
        </w:rPr>
      </w:pPr>
      <w:r w:rsidRPr="003F731D">
        <w:rPr>
          <w:rFonts w:ascii="Comic Sans MS" w:hAnsi="Comic Sans MS"/>
          <w:szCs w:val="22"/>
        </w:rPr>
        <w:t xml:space="preserve">Comprendre comment s’effectue </w:t>
      </w:r>
      <w:r w:rsidR="00892DC9">
        <w:rPr>
          <w:rFonts w:ascii="Comic Sans MS" w:hAnsi="Comic Sans MS"/>
          <w:szCs w:val="22"/>
        </w:rPr>
        <w:t>la compensation de l’énergie réactive</w:t>
      </w:r>
      <w:r w:rsidR="00156CEB" w:rsidRPr="003F731D">
        <w:rPr>
          <w:rFonts w:ascii="Comic Sans MS" w:hAnsi="Comic Sans MS" w:cs="Arial"/>
          <w:szCs w:val="22"/>
        </w:rPr>
        <w:t>.</w:t>
      </w:r>
    </w:p>
    <w:p w14:paraId="0F7AB187" w14:textId="77777777" w:rsidR="003C7F52" w:rsidRPr="003F731D" w:rsidRDefault="003C7F52">
      <w:pPr>
        <w:tabs>
          <w:tab w:val="clear" w:pos="284"/>
          <w:tab w:val="clear" w:pos="567"/>
          <w:tab w:val="clear" w:pos="851"/>
          <w:tab w:val="clear" w:pos="1134"/>
        </w:tabs>
        <w:spacing w:after="200" w:line="276" w:lineRule="auto"/>
        <w:rPr>
          <w:rFonts w:ascii="Comic Sans MS" w:hAnsi="Comic Sans MS"/>
          <w:szCs w:val="22"/>
        </w:rPr>
      </w:pPr>
    </w:p>
    <w:p w14:paraId="70F95178" w14:textId="77777777" w:rsidR="003C7F52" w:rsidRPr="003C7F52" w:rsidRDefault="003C7F52" w:rsidP="003C7F52">
      <w:pPr>
        <w:pStyle w:val="Titre1"/>
      </w:pPr>
      <w:r w:rsidRPr="003C7F52">
        <w:t xml:space="preserve">INVENTAIRE DES INFORMATIONS A EXAMINER </w:t>
      </w:r>
    </w:p>
    <w:p w14:paraId="27B76919" w14:textId="77777777" w:rsidR="003C7F52" w:rsidRDefault="003C7F52" w:rsidP="003C7F52">
      <w:pPr>
        <w:pStyle w:val="CM15"/>
        <w:spacing w:after="112" w:line="253" w:lineRule="atLeast"/>
        <w:jc w:val="both"/>
        <w:rPr>
          <w:rFonts w:cs="Helvetica"/>
          <w:color w:val="353538"/>
          <w:sz w:val="22"/>
          <w:szCs w:val="22"/>
        </w:rPr>
      </w:pPr>
    </w:p>
    <w:p w14:paraId="4247AB57" w14:textId="77777777" w:rsidR="003C7F52" w:rsidRPr="003B7808" w:rsidRDefault="003C7F52" w:rsidP="003C7F52">
      <w:pPr>
        <w:pStyle w:val="Titre2"/>
      </w:pPr>
      <w:r w:rsidRPr="003B7808">
        <w:t>Informations techniques :</w:t>
      </w:r>
    </w:p>
    <w:p w14:paraId="5284F87A" w14:textId="77777777" w:rsidR="003C7F52" w:rsidRDefault="003C7F52" w:rsidP="003C7F52">
      <w:pPr>
        <w:pStyle w:val="CM11"/>
        <w:jc w:val="both"/>
        <w:rPr>
          <w:rFonts w:cs="Helvetica"/>
          <w:color w:val="353538"/>
          <w:sz w:val="22"/>
          <w:szCs w:val="22"/>
        </w:rPr>
      </w:pPr>
    </w:p>
    <w:p w14:paraId="523D5249" w14:textId="77777777" w:rsidR="00752CEC" w:rsidRPr="002F7135" w:rsidRDefault="00752CEC" w:rsidP="003C7F52">
      <w:pPr>
        <w:pStyle w:val="CM11"/>
        <w:jc w:val="both"/>
        <w:rPr>
          <w:rFonts w:ascii="Comic Sans MS" w:hAnsi="Comic Sans MS" w:cs="Helvetica"/>
          <w:sz w:val="20"/>
          <w:szCs w:val="20"/>
        </w:rPr>
      </w:pPr>
    </w:p>
    <w:p w14:paraId="158A9EED" w14:textId="77777777" w:rsidR="003C7F52" w:rsidRPr="00804DB1" w:rsidRDefault="003C7F52" w:rsidP="003C7F52">
      <w:pPr>
        <w:pStyle w:val="CM11"/>
        <w:jc w:val="both"/>
        <w:rPr>
          <w:rFonts w:ascii="Comic Sans MS" w:hAnsi="Comic Sans MS" w:cs="Helvetica"/>
          <w:sz w:val="22"/>
          <w:szCs w:val="22"/>
        </w:rPr>
      </w:pPr>
      <w:r w:rsidRPr="00804DB1">
        <w:rPr>
          <w:rFonts w:ascii="Comic Sans MS" w:hAnsi="Comic Sans MS" w:cs="Helvetica"/>
          <w:sz w:val="22"/>
          <w:szCs w:val="22"/>
        </w:rPr>
        <w:t xml:space="preserve">Documents constructeurs (disponible sur papier ou sur informatique) </w:t>
      </w:r>
    </w:p>
    <w:p w14:paraId="01FFACDD" w14:textId="77777777" w:rsidR="003C7F52" w:rsidRPr="002F7135" w:rsidRDefault="003C7F52" w:rsidP="003C7F52">
      <w:pPr>
        <w:pStyle w:val="Default"/>
        <w:rPr>
          <w:rFonts w:ascii="Comic Sans MS" w:hAnsi="Comic Sans MS"/>
          <w:color w:val="auto"/>
          <w:sz w:val="20"/>
          <w:szCs w:val="20"/>
        </w:rPr>
      </w:pPr>
    </w:p>
    <w:p w14:paraId="489747B1" w14:textId="77777777" w:rsidR="003C7F52" w:rsidRDefault="003C7F52" w:rsidP="003C7F52">
      <w:pPr>
        <w:pStyle w:val="Default"/>
        <w:rPr>
          <w:color w:val="353538"/>
          <w:sz w:val="22"/>
          <w:szCs w:val="22"/>
        </w:rPr>
      </w:pPr>
    </w:p>
    <w:p w14:paraId="6EA62DFD" w14:textId="77777777" w:rsidR="003C7F52" w:rsidRPr="00BC5936" w:rsidRDefault="003C7F52" w:rsidP="00BC5936">
      <w:pPr>
        <w:pStyle w:val="Titre2"/>
      </w:pPr>
      <w:r w:rsidRPr="00BC5936">
        <w:t xml:space="preserve">CONTRAINTES GLOBALES </w:t>
      </w:r>
    </w:p>
    <w:p w14:paraId="783F27D6" w14:textId="77777777" w:rsidR="003C7F52" w:rsidRDefault="003C7F52" w:rsidP="003C7F52">
      <w:pPr>
        <w:pStyle w:val="CM8"/>
        <w:jc w:val="both"/>
        <w:rPr>
          <w:rFonts w:cs="Helvetica"/>
          <w:color w:val="353538"/>
          <w:sz w:val="22"/>
          <w:szCs w:val="22"/>
        </w:rPr>
      </w:pPr>
    </w:p>
    <w:p w14:paraId="29E8305C" w14:textId="77777777"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lastRenderedPageBreak/>
        <w:t>Rédaction</w:t>
      </w:r>
    </w:p>
    <w:p w14:paraId="4B93F763" w14:textId="77777777" w:rsidR="003C7F52" w:rsidRPr="00BC5936" w:rsidRDefault="003C7F52" w:rsidP="003C7F52">
      <w:pPr>
        <w:autoSpaceDE w:val="0"/>
        <w:autoSpaceDN w:val="0"/>
        <w:adjustRightInd w:val="0"/>
        <w:rPr>
          <w:rFonts w:ascii="Comic Sans MS" w:hAnsi="Comic Sans MS" w:cs="Helvetica"/>
        </w:rPr>
      </w:pPr>
    </w:p>
    <w:p w14:paraId="06867320" w14:textId="77777777"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14:paraId="6EFB4426" w14:textId="77777777" w:rsidR="00BC5936" w:rsidRDefault="00BC5936" w:rsidP="003C7F52">
      <w:pPr>
        <w:autoSpaceDE w:val="0"/>
        <w:autoSpaceDN w:val="0"/>
        <w:adjustRightInd w:val="0"/>
        <w:rPr>
          <w:rFonts w:ascii="Comic Sans MS" w:hAnsi="Comic Sans MS" w:cs="Helvetica"/>
        </w:rPr>
      </w:pPr>
    </w:p>
    <w:p w14:paraId="3872687B" w14:textId="77777777" w:rsidR="003C7F52" w:rsidRPr="00BC5936" w:rsidRDefault="003C7F52" w:rsidP="009B625F">
      <w:pPr>
        <w:pStyle w:val="Paragraphedeliste"/>
        <w:numPr>
          <w:ilvl w:val="0"/>
          <w:numId w:val="5"/>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14:paraId="181F0822" w14:textId="77777777" w:rsidR="003C7F52" w:rsidRPr="00BC5936" w:rsidRDefault="003C7F52" w:rsidP="009B625F">
      <w:pPr>
        <w:pStyle w:val="Paragraphedeliste"/>
        <w:numPr>
          <w:ilvl w:val="0"/>
          <w:numId w:val="5"/>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14:paraId="7987C4D5" w14:textId="77777777" w:rsidR="00BC5936" w:rsidRPr="00BC5936" w:rsidRDefault="00BC5936" w:rsidP="003C7F52">
      <w:pPr>
        <w:autoSpaceDE w:val="0"/>
        <w:autoSpaceDN w:val="0"/>
        <w:adjustRightInd w:val="0"/>
        <w:rPr>
          <w:rFonts w:ascii="Comic Sans MS" w:hAnsi="Comic Sans MS" w:cs="Helvetica"/>
        </w:rPr>
      </w:pPr>
    </w:p>
    <w:p w14:paraId="68972054" w14:textId="77777777"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14:paraId="08C02796" w14:textId="77777777" w:rsidR="003F1E94" w:rsidRPr="000C2A88" w:rsidRDefault="003F1E94" w:rsidP="000C2A88">
      <w:pPr>
        <w:rPr>
          <w:rFonts w:ascii="Comic Sans MS" w:hAnsi="Comic Sans MS"/>
          <w:szCs w:val="22"/>
        </w:rPr>
      </w:pPr>
    </w:p>
    <w:p w14:paraId="4EBB5CA4" w14:textId="77777777"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14:paraId="04DDCD6F" w14:textId="77777777" w:rsidR="000C2A88" w:rsidRDefault="000C2A88" w:rsidP="00863D37">
      <w:pPr>
        <w:rPr>
          <w:rFonts w:ascii="Comic Sans MS" w:hAnsi="Comic Sans MS"/>
          <w:szCs w:val="22"/>
        </w:rPr>
        <w:sectPr w:rsidR="000C2A88" w:rsidSect="002652F3">
          <w:headerReference w:type="default" r:id="rId9"/>
          <w:footerReference w:type="default" r:id="rId10"/>
          <w:pgSz w:w="11906" w:h="16838"/>
          <w:pgMar w:top="1134" w:right="907" w:bottom="1134" w:left="1134" w:header="709" w:footer="709" w:gutter="0"/>
          <w:cols w:space="708"/>
          <w:docGrid w:linePitch="360"/>
        </w:sectPr>
      </w:pPr>
    </w:p>
    <w:p w14:paraId="4C1EC43C" w14:textId="77777777" w:rsidR="00863D37" w:rsidRDefault="003C7F52" w:rsidP="00371A95">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sidRPr="00BC5936">
        <w:rPr>
          <w:rFonts w:ascii="Comic Sans MS" w:hAnsi="Comic Sans MS"/>
          <w:b/>
          <w:szCs w:val="22"/>
        </w:rPr>
        <w:lastRenderedPageBreak/>
        <w:t>Fiche de travail N°1</w:t>
      </w:r>
    </w:p>
    <w:p w14:paraId="535B1261" w14:textId="77777777" w:rsidR="00660449" w:rsidRPr="00BC5936" w:rsidRDefault="00660449" w:rsidP="00371A95">
      <w:p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p>
    <w:p w14:paraId="67DCF23F" w14:textId="77777777" w:rsidR="00BC5936" w:rsidRPr="00102E56" w:rsidRDefault="00102E56" w:rsidP="00371A95">
      <w:pPr>
        <w:pStyle w:val="Paragraphedeliste"/>
        <w:numPr>
          <w:ilvl w:val="0"/>
          <w:numId w:val="9"/>
        </w:numPr>
        <w:pBdr>
          <w:top w:val="single" w:sz="12" w:space="1" w:color="auto"/>
          <w:left w:val="single" w:sz="12" w:space="4" w:color="auto"/>
          <w:bottom w:val="single" w:sz="12" w:space="1" w:color="auto"/>
          <w:right w:val="single" w:sz="12" w:space="4" w:color="auto"/>
        </w:pBdr>
        <w:jc w:val="center"/>
        <w:rPr>
          <w:rFonts w:ascii="Comic Sans MS" w:hAnsi="Comic Sans MS"/>
          <w:b/>
          <w:szCs w:val="22"/>
        </w:rPr>
      </w:pPr>
      <w:r w:rsidRPr="00102E56">
        <w:rPr>
          <w:rFonts w:ascii="Comic Sans MS" w:hAnsi="Comic Sans MS"/>
          <w:b/>
          <w:szCs w:val="22"/>
        </w:rPr>
        <w:t>Phénomènes rencontrés sur les réseaux de distribution : La consommation d'énergie réactive.</w:t>
      </w:r>
    </w:p>
    <w:p w14:paraId="22464104" w14:textId="77777777" w:rsidR="00371A95" w:rsidRDefault="00371A95" w:rsidP="00371A95">
      <w:pPr>
        <w:jc w:val="center"/>
        <w:rPr>
          <w:rFonts w:ascii="Comic Sans MS" w:hAnsi="Comic Sans MS"/>
          <w:szCs w:val="22"/>
        </w:rPr>
      </w:pPr>
    </w:p>
    <w:p w14:paraId="7C390008" w14:textId="77777777" w:rsidR="00371A95" w:rsidRPr="00B90ADD" w:rsidRDefault="00B90ADD" w:rsidP="00BD0F53">
      <w:pPr>
        <w:contextualSpacing/>
        <w:rPr>
          <w:rFonts w:ascii="Comic Sans MS" w:hAnsi="Comic Sans MS"/>
          <w:b/>
          <w:szCs w:val="22"/>
        </w:rPr>
      </w:pPr>
      <w:r w:rsidRPr="00B90ADD">
        <w:rPr>
          <w:rFonts w:ascii="Comic Sans MS" w:hAnsi="Comic Sans MS"/>
          <w:b/>
          <w:szCs w:val="22"/>
        </w:rPr>
        <w:t>Pour cette partie, vous utiliserez vos connaissances et les documents ressources.</w:t>
      </w:r>
    </w:p>
    <w:p w14:paraId="31C31AFC" w14:textId="77777777" w:rsidR="00B90ADD" w:rsidRPr="00371A95" w:rsidRDefault="00B90ADD" w:rsidP="00BD0F53">
      <w:pPr>
        <w:contextualSpacing/>
        <w:rPr>
          <w:rFonts w:ascii="Comic Sans MS" w:hAnsi="Comic Sans MS"/>
          <w:szCs w:val="22"/>
        </w:rPr>
      </w:pPr>
    </w:p>
    <w:p w14:paraId="24EEF490" w14:textId="77777777" w:rsidR="00371A95" w:rsidRDefault="00371A95"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sidRPr="00371A95">
        <w:rPr>
          <w:rFonts w:ascii="Comic Sans MS" w:hAnsi="Comic Sans MS"/>
        </w:rPr>
        <w:t>Quel</w:t>
      </w:r>
      <w:r w:rsidR="00102E56">
        <w:rPr>
          <w:rFonts w:ascii="Comic Sans MS" w:hAnsi="Comic Sans MS"/>
        </w:rPr>
        <w:t>s</w:t>
      </w:r>
      <w:r w:rsidRPr="00371A95">
        <w:rPr>
          <w:rFonts w:ascii="Comic Sans MS" w:hAnsi="Comic Sans MS"/>
        </w:rPr>
        <w:t xml:space="preserve"> </w:t>
      </w:r>
      <w:r w:rsidR="00102E56">
        <w:rPr>
          <w:rFonts w:ascii="Comic Sans MS" w:hAnsi="Comic Sans MS"/>
        </w:rPr>
        <w:t>éléments sont susceptibles de consommer de l’énergie réactive dans une installation électrique ?</w:t>
      </w:r>
    </w:p>
    <w:p w14:paraId="7E2908EF" w14:textId="77777777" w:rsidR="00BD0F53" w:rsidRPr="00371A95" w:rsidRDefault="00BD0F53" w:rsidP="00BD0F53">
      <w:pPr>
        <w:tabs>
          <w:tab w:val="clear" w:pos="284"/>
          <w:tab w:val="clear" w:pos="567"/>
          <w:tab w:val="clear" w:pos="851"/>
          <w:tab w:val="clear" w:pos="1134"/>
        </w:tabs>
        <w:ind w:left="792"/>
        <w:contextualSpacing/>
        <w:jc w:val="both"/>
        <w:rPr>
          <w:rFonts w:ascii="Comic Sans MS" w:hAnsi="Comic Sans MS"/>
        </w:rPr>
      </w:pPr>
    </w:p>
    <w:p w14:paraId="0748A3C0" w14:textId="77777777" w:rsidR="00371A95" w:rsidRDefault="00102E56"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Pr>
          <w:rFonts w:ascii="Comic Sans MS" w:hAnsi="Comic Sans MS"/>
        </w:rPr>
        <w:t>Pourquoi faut-il limiter la consommation d’énergie réactive dans les installations électriques</w:t>
      </w:r>
      <w:r w:rsidR="00371A95" w:rsidRPr="00371A95">
        <w:rPr>
          <w:rFonts w:ascii="Comic Sans MS" w:hAnsi="Comic Sans MS"/>
        </w:rPr>
        <w:t> ?</w:t>
      </w:r>
      <w:r w:rsidR="002222E0">
        <w:rPr>
          <w:rFonts w:ascii="Comic Sans MS" w:hAnsi="Comic Sans MS"/>
        </w:rPr>
        <w:t xml:space="preserve"> Quelles sont les contraintes normatives de ce point de vu ?</w:t>
      </w:r>
    </w:p>
    <w:p w14:paraId="08BEB806" w14:textId="77777777" w:rsidR="00BD0F53" w:rsidRPr="00371A95" w:rsidRDefault="00BD0F53" w:rsidP="00BD0F53">
      <w:pPr>
        <w:tabs>
          <w:tab w:val="clear" w:pos="284"/>
          <w:tab w:val="clear" w:pos="567"/>
          <w:tab w:val="clear" w:pos="851"/>
          <w:tab w:val="clear" w:pos="1134"/>
        </w:tabs>
        <w:contextualSpacing/>
        <w:rPr>
          <w:rFonts w:ascii="Comic Sans MS" w:hAnsi="Comic Sans MS"/>
        </w:rPr>
      </w:pPr>
    </w:p>
    <w:p w14:paraId="17A6654C" w14:textId="77777777" w:rsidR="00371A95" w:rsidRDefault="00371A95"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sidRPr="00371A95">
        <w:rPr>
          <w:rFonts w:ascii="Comic Sans MS" w:hAnsi="Comic Sans MS"/>
        </w:rPr>
        <w:t xml:space="preserve">Quels </w:t>
      </w:r>
      <w:r w:rsidR="00102E56">
        <w:rPr>
          <w:rFonts w:ascii="Comic Sans MS" w:hAnsi="Comic Sans MS"/>
        </w:rPr>
        <w:t xml:space="preserve">éléments faut-il rajouter </w:t>
      </w:r>
      <w:r w:rsidR="00E13C06">
        <w:rPr>
          <w:rFonts w:ascii="Comic Sans MS" w:hAnsi="Comic Sans MS"/>
        </w:rPr>
        <w:t>pour compenser l’énergie réactive ? Donner un schéma de principe d’une installation compensée.</w:t>
      </w:r>
    </w:p>
    <w:p w14:paraId="6588C10A" w14:textId="77777777" w:rsidR="00B90ADD" w:rsidRDefault="00B90ADD" w:rsidP="00B90ADD">
      <w:pPr>
        <w:pStyle w:val="Paragraphedeliste"/>
        <w:rPr>
          <w:rFonts w:ascii="Comic Sans MS" w:hAnsi="Comic Sans MS"/>
        </w:rPr>
      </w:pPr>
    </w:p>
    <w:p w14:paraId="4A6291D2" w14:textId="77777777" w:rsidR="00B90ADD" w:rsidRPr="00B90ADD" w:rsidRDefault="00B90ADD" w:rsidP="00FB1045">
      <w:pPr>
        <w:numPr>
          <w:ilvl w:val="1"/>
          <w:numId w:val="9"/>
        </w:numPr>
        <w:tabs>
          <w:tab w:val="clear" w:pos="284"/>
          <w:tab w:val="clear" w:pos="567"/>
          <w:tab w:val="clear" w:pos="851"/>
          <w:tab w:val="clear" w:pos="1134"/>
        </w:tabs>
        <w:ind w:left="885" w:hanging="431"/>
        <w:contextualSpacing/>
        <w:jc w:val="both"/>
        <w:rPr>
          <w:rFonts w:ascii="Comic Sans MS" w:hAnsi="Comic Sans MS"/>
          <w:szCs w:val="22"/>
        </w:rPr>
      </w:pPr>
      <w:r w:rsidRPr="00B90ADD">
        <w:rPr>
          <w:rFonts w:ascii="Comic Sans MS" w:hAnsi="Comic Sans MS"/>
          <w:szCs w:val="22"/>
        </w:rPr>
        <w:t>Pourquoi est-il nécessaire de produire l’énergie réactive au plus près des charges ?</w:t>
      </w:r>
    </w:p>
    <w:p w14:paraId="4281026D" w14:textId="77777777" w:rsidR="00BD0F53" w:rsidRPr="00371A95" w:rsidRDefault="00BD0F53" w:rsidP="00BD0F53">
      <w:pPr>
        <w:tabs>
          <w:tab w:val="clear" w:pos="284"/>
          <w:tab w:val="clear" w:pos="567"/>
          <w:tab w:val="clear" w:pos="851"/>
          <w:tab w:val="clear" w:pos="1134"/>
        </w:tabs>
        <w:contextualSpacing/>
        <w:jc w:val="both"/>
        <w:rPr>
          <w:rFonts w:ascii="Comic Sans MS" w:hAnsi="Comic Sans MS"/>
        </w:rPr>
      </w:pPr>
    </w:p>
    <w:p w14:paraId="6A46E0F8" w14:textId="77777777" w:rsidR="00371A95" w:rsidRDefault="00952026" w:rsidP="00FB1045">
      <w:pPr>
        <w:numPr>
          <w:ilvl w:val="1"/>
          <w:numId w:val="9"/>
        </w:numPr>
        <w:tabs>
          <w:tab w:val="clear" w:pos="284"/>
          <w:tab w:val="clear" w:pos="567"/>
          <w:tab w:val="clear" w:pos="851"/>
          <w:tab w:val="clear" w:pos="1134"/>
        </w:tabs>
        <w:ind w:left="885" w:hanging="431"/>
        <w:contextualSpacing/>
        <w:jc w:val="both"/>
        <w:rPr>
          <w:rFonts w:ascii="Comic Sans MS" w:hAnsi="Comic Sans MS"/>
        </w:rPr>
      </w:pPr>
      <w:r>
        <w:rPr>
          <w:rFonts w:ascii="Comic Sans MS" w:hAnsi="Comic Sans MS"/>
        </w:rPr>
        <w:t>Indiquer par quel moyen peut-on calculer la valeur de la capacité des condensateurs de compensation.</w:t>
      </w:r>
    </w:p>
    <w:p w14:paraId="3C316DF9" w14:textId="77777777" w:rsidR="00B90ADD" w:rsidRDefault="00B90ADD" w:rsidP="00B90ADD">
      <w:pPr>
        <w:pStyle w:val="Paragraphedeliste"/>
        <w:rPr>
          <w:rFonts w:ascii="Comic Sans MS" w:hAnsi="Comic Sans MS"/>
        </w:rPr>
      </w:pPr>
    </w:p>
    <w:p w14:paraId="4F54C82A" w14:textId="77777777" w:rsidR="00B90ADD" w:rsidRPr="00B90ADD" w:rsidRDefault="00B90ADD" w:rsidP="00FB1045">
      <w:pPr>
        <w:numPr>
          <w:ilvl w:val="1"/>
          <w:numId w:val="9"/>
        </w:numPr>
        <w:tabs>
          <w:tab w:val="clear" w:pos="284"/>
          <w:tab w:val="clear" w:pos="567"/>
          <w:tab w:val="clear" w:pos="851"/>
          <w:tab w:val="clear" w:pos="1134"/>
        </w:tabs>
        <w:ind w:left="885" w:hanging="431"/>
        <w:contextualSpacing/>
        <w:jc w:val="both"/>
        <w:rPr>
          <w:rFonts w:ascii="Comic Sans MS" w:hAnsi="Comic Sans MS"/>
          <w:szCs w:val="22"/>
        </w:rPr>
      </w:pPr>
      <w:r w:rsidRPr="00B90ADD">
        <w:rPr>
          <w:rFonts w:ascii="Comic Sans MS" w:hAnsi="Comic Sans MS"/>
          <w:szCs w:val="22"/>
        </w:rPr>
        <w:t>Expliciter les termes de localisation et de type de compensation.</w:t>
      </w:r>
    </w:p>
    <w:p w14:paraId="028FE3E1" w14:textId="77777777" w:rsidR="00BD0F53" w:rsidRPr="00371A95" w:rsidRDefault="00BD0F53" w:rsidP="00BD0F53">
      <w:pPr>
        <w:tabs>
          <w:tab w:val="clear" w:pos="284"/>
          <w:tab w:val="clear" w:pos="567"/>
          <w:tab w:val="clear" w:pos="851"/>
          <w:tab w:val="clear" w:pos="1134"/>
        </w:tabs>
        <w:contextualSpacing/>
        <w:jc w:val="both"/>
        <w:rPr>
          <w:rFonts w:ascii="Comic Sans MS" w:hAnsi="Comic Sans MS"/>
        </w:rPr>
      </w:pPr>
    </w:p>
    <w:p w14:paraId="6525E270" w14:textId="77777777" w:rsidR="00371A95" w:rsidRDefault="00952026" w:rsidP="00FB1045">
      <w:pPr>
        <w:numPr>
          <w:ilvl w:val="1"/>
          <w:numId w:val="9"/>
        </w:numPr>
        <w:tabs>
          <w:tab w:val="clear" w:pos="284"/>
          <w:tab w:val="clear" w:pos="567"/>
          <w:tab w:val="clear" w:pos="851"/>
          <w:tab w:val="clear" w:pos="1134"/>
        </w:tabs>
        <w:ind w:left="885" w:hanging="431"/>
        <w:contextualSpacing/>
        <w:rPr>
          <w:rFonts w:ascii="Comic Sans MS" w:hAnsi="Comic Sans MS"/>
        </w:rPr>
      </w:pPr>
      <w:r>
        <w:rPr>
          <w:rFonts w:ascii="Comic Sans MS" w:hAnsi="Comic Sans MS"/>
        </w:rPr>
        <w:t>Quels sont les bénéfices de la compensation</w:t>
      </w:r>
      <w:r w:rsidRPr="00371A95">
        <w:rPr>
          <w:rFonts w:ascii="Comic Sans MS" w:hAnsi="Comic Sans MS"/>
        </w:rPr>
        <w:t> ?</w:t>
      </w:r>
    </w:p>
    <w:p w14:paraId="796CC943" w14:textId="77777777" w:rsidR="00BD0F53" w:rsidRPr="00371A95" w:rsidRDefault="00BD0F53" w:rsidP="00BD0F53">
      <w:pPr>
        <w:tabs>
          <w:tab w:val="clear" w:pos="284"/>
          <w:tab w:val="clear" w:pos="567"/>
          <w:tab w:val="clear" w:pos="851"/>
          <w:tab w:val="clear" w:pos="1134"/>
        </w:tabs>
        <w:contextualSpacing/>
        <w:rPr>
          <w:rFonts w:ascii="Comic Sans MS" w:hAnsi="Comic Sans MS"/>
        </w:rPr>
      </w:pPr>
    </w:p>
    <w:p w14:paraId="5D7219BB" w14:textId="77777777" w:rsidR="00371A95" w:rsidRDefault="00371A95" w:rsidP="005E201D">
      <w:pPr>
        <w:pStyle w:val="Paragraphedeliste"/>
        <w:ind w:left="0"/>
        <w:rPr>
          <w:rFonts w:ascii="Comic Sans MS" w:hAnsi="Comic Sans MS"/>
        </w:rPr>
      </w:pPr>
    </w:p>
    <w:p w14:paraId="7D5207A7" w14:textId="77777777" w:rsidR="00BC5936"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14:paraId="4EFC8103" w14:textId="77777777" w:rsidR="004C4131" w:rsidRPr="00F54AED" w:rsidRDefault="004C4131"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14:paraId="47EE26EE" w14:textId="77777777" w:rsidR="007253B6" w:rsidRPr="0021560A" w:rsidRDefault="00371A95" w:rsidP="009B625F">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Pr>
          <w:rFonts w:ascii="Comic Sans MS" w:hAnsi="Comic Sans MS"/>
          <w:b/>
          <w:bCs/>
          <w:szCs w:val="22"/>
        </w:rPr>
        <w:t xml:space="preserve">DECOUVERTE </w:t>
      </w:r>
      <w:r w:rsidR="00FB1045">
        <w:rPr>
          <w:rFonts w:ascii="Comic Sans MS" w:hAnsi="Comic Sans MS"/>
          <w:b/>
          <w:bCs/>
          <w:szCs w:val="22"/>
        </w:rPr>
        <w:t xml:space="preserve">DU SYSTEME </w:t>
      </w:r>
      <w:r>
        <w:rPr>
          <w:rFonts w:ascii="Comic Sans MS" w:hAnsi="Comic Sans MS"/>
          <w:b/>
          <w:bCs/>
          <w:szCs w:val="22"/>
        </w:rPr>
        <w:t>ET MISE EN SERVICE</w:t>
      </w:r>
      <w:r w:rsidR="00FB1045">
        <w:rPr>
          <w:rFonts w:ascii="Comic Sans MS" w:hAnsi="Comic Sans MS"/>
          <w:b/>
          <w:bCs/>
          <w:szCs w:val="22"/>
        </w:rPr>
        <w:t xml:space="preserve"> SUCCINTE</w:t>
      </w:r>
    </w:p>
    <w:p w14:paraId="1658664F" w14:textId="77777777" w:rsidR="00F54AED" w:rsidRPr="00BD0F53" w:rsidRDefault="00F54AED" w:rsidP="00F54AED">
      <w:pPr>
        <w:ind w:left="360"/>
        <w:rPr>
          <w:rFonts w:ascii="Comic Sans MS" w:hAnsi="Comic Sans MS"/>
          <w:bCs/>
          <w:szCs w:val="22"/>
          <w:u w:val="single"/>
        </w:rPr>
      </w:pPr>
    </w:p>
    <w:p w14:paraId="5859A31D" w14:textId="77777777" w:rsidR="00371A95" w:rsidRPr="00371A95" w:rsidRDefault="00FB1045" w:rsidP="00FB1045">
      <w:pPr>
        <w:numPr>
          <w:ilvl w:val="1"/>
          <w:numId w:val="9"/>
        </w:numPr>
        <w:tabs>
          <w:tab w:val="clear" w:pos="284"/>
          <w:tab w:val="clear" w:pos="567"/>
          <w:tab w:val="clear" w:pos="851"/>
          <w:tab w:val="clear" w:pos="1134"/>
        </w:tabs>
        <w:ind w:left="885" w:hanging="431"/>
        <w:jc w:val="both"/>
        <w:rPr>
          <w:rFonts w:ascii="Comic Sans MS" w:hAnsi="Comic Sans MS"/>
        </w:rPr>
      </w:pPr>
      <w:r>
        <w:rPr>
          <w:rFonts w:ascii="Comic Sans MS" w:hAnsi="Comic Sans MS"/>
        </w:rPr>
        <w:t>Quel</w:t>
      </w:r>
      <w:r w:rsidR="00B90ADD">
        <w:rPr>
          <w:rFonts w:ascii="Comic Sans MS" w:hAnsi="Comic Sans MS"/>
        </w:rPr>
        <w:t>s types de charges sont présents</w:t>
      </w:r>
      <w:r>
        <w:rPr>
          <w:rFonts w:ascii="Comic Sans MS" w:hAnsi="Comic Sans MS"/>
        </w:rPr>
        <w:t xml:space="preserve"> sur le système ? Indiquer leur nature.</w:t>
      </w:r>
    </w:p>
    <w:p w14:paraId="01D37524" w14:textId="77777777" w:rsidR="00371A95" w:rsidRPr="00371A95" w:rsidRDefault="00371A95" w:rsidP="00371A95">
      <w:pPr>
        <w:ind w:left="360"/>
        <w:rPr>
          <w:rFonts w:ascii="Comic Sans MS" w:hAnsi="Comic Sans MS"/>
        </w:rPr>
      </w:pPr>
    </w:p>
    <w:p w14:paraId="2841A53F" w14:textId="77777777" w:rsidR="00371A95" w:rsidRPr="00371A95" w:rsidRDefault="001F29E1" w:rsidP="001F29E1">
      <w:pPr>
        <w:numPr>
          <w:ilvl w:val="1"/>
          <w:numId w:val="9"/>
        </w:numPr>
        <w:tabs>
          <w:tab w:val="clear" w:pos="284"/>
          <w:tab w:val="clear" w:pos="567"/>
          <w:tab w:val="clear" w:pos="851"/>
          <w:tab w:val="clear" w:pos="1134"/>
        </w:tabs>
        <w:ind w:left="885" w:hanging="431"/>
        <w:jc w:val="both"/>
        <w:rPr>
          <w:rFonts w:ascii="Comic Sans MS" w:hAnsi="Comic Sans MS"/>
        </w:rPr>
      </w:pPr>
      <w:r>
        <w:rPr>
          <w:rFonts w:ascii="Comic Sans MS" w:hAnsi="Comic Sans MS"/>
        </w:rPr>
        <w:t>Donner un schéma électrique succinct du système en indiquant l’emplacement des charges et du système de compensation.</w:t>
      </w:r>
    </w:p>
    <w:p w14:paraId="796D1A15" w14:textId="77777777" w:rsidR="00371A95" w:rsidRPr="00371A95" w:rsidRDefault="00371A95" w:rsidP="00371A95">
      <w:pPr>
        <w:rPr>
          <w:rFonts w:ascii="Comic Sans MS" w:hAnsi="Comic Sans MS"/>
        </w:rPr>
      </w:pPr>
    </w:p>
    <w:p w14:paraId="698E914F" w14:textId="77777777" w:rsidR="001116EE" w:rsidRDefault="001116EE" w:rsidP="001F29E1">
      <w:pPr>
        <w:numPr>
          <w:ilvl w:val="1"/>
          <w:numId w:val="9"/>
        </w:numPr>
        <w:tabs>
          <w:tab w:val="clear" w:pos="284"/>
          <w:tab w:val="clear" w:pos="567"/>
          <w:tab w:val="clear" w:pos="851"/>
          <w:tab w:val="clear" w:pos="1134"/>
        </w:tabs>
        <w:ind w:left="885" w:hanging="431"/>
        <w:rPr>
          <w:rFonts w:ascii="Comic Sans MS" w:hAnsi="Comic Sans MS"/>
        </w:rPr>
      </w:pPr>
      <w:r>
        <w:rPr>
          <w:rFonts w:ascii="Comic Sans MS" w:hAnsi="Comic Sans MS"/>
        </w:rPr>
        <w:t>Quels sont les réglages possibles sur la charge ?</w:t>
      </w:r>
    </w:p>
    <w:p w14:paraId="1D69834E" w14:textId="77777777" w:rsidR="001116EE" w:rsidRDefault="001116EE" w:rsidP="001116EE">
      <w:pPr>
        <w:tabs>
          <w:tab w:val="clear" w:pos="284"/>
          <w:tab w:val="clear" w:pos="567"/>
          <w:tab w:val="clear" w:pos="851"/>
          <w:tab w:val="clear" w:pos="1134"/>
        </w:tabs>
        <w:rPr>
          <w:rFonts w:ascii="Comic Sans MS" w:hAnsi="Comic Sans MS"/>
        </w:rPr>
      </w:pPr>
    </w:p>
    <w:p w14:paraId="73DF079F" w14:textId="77777777" w:rsidR="00371A95" w:rsidRPr="00371A95" w:rsidRDefault="001F29E1" w:rsidP="001F29E1">
      <w:pPr>
        <w:numPr>
          <w:ilvl w:val="1"/>
          <w:numId w:val="9"/>
        </w:numPr>
        <w:tabs>
          <w:tab w:val="clear" w:pos="284"/>
          <w:tab w:val="clear" w:pos="567"/>
          <w:tab w:val="clear" w:pos="851"/>
          <w:tab w:val="clear" w:pos="1134"/>
        </w:tabs>
        <w:ind w:left="885" w:hanging="431"/>
        <w:rPr>
          <w:rFonts w:ascii="Comic Sans MS" w:hAnsi="Comic Sans MS"/>
        </w:rPr>
      </w:pPr>
      <w:r>
        <w:rPr>
          <w:rFonts w:ascii="Comic Sans MS" w:hAnsi="Comic Sans MS"/>
        </w:rPr>
        <w:t>Par quel moyen la compensation est-elle réalisée ?</w:t>
      </w:r>
    </w:p>
    <w:p w14:paraId="4E34591E" w14:textId="77777777" w:rsidR="00371A95" w:rsidRPr="00371A95" w:rsidRDefault="00371A95" w:rsidP="00371A95">
      <w:pPr>
        <w:rPr>
          <w:rFonts w:ascii="Comic Sans MS" w:hAnsi="Comic Sans MS"/>
        </w:rPr>
      </w:pPr>
    </w:p>
    <w:p w14:paraId="494BC590" w14:textId="77777777" w:rsidR="00371A95" w:rsidRPr="00371A95" w:rsidRDefault="005E201D" w:rsidP="007C52DB">
      <w:pPr>
        <w:numPr>
          <w:ilvl w:val="1"/>
          <w:numId w:val="9"/>
        </w:numPr>
        <w:tabs>
          <w:tab w:val="clear" w:pos="284"/>
          <w:tab w:val="clear" w:pos="567"/>
          <w:tab w:val="clear" w:pos="851"/>
          <w:tab w:val="clear" w:pos="1134"/>
        </w:tabs>
        <w:ind w:left="885" w:hanging="431"/>
        <w:jc w:val="both"/>
        <w:rPr>
          <w:rFonts w:ascii="Comic Sans MS" w:hAnsi="Comic Sans MS"/>
        </w:rPr>
      </w:pPr>
      <w:r>
        <w:rPr>
          <w:rFonts w:ascii="Comic Sans MS" w:hAnsi="Comic Sans MS"/>
        </w:rPr>
        <w:t>Faire un essai et décrire rapidement le procédé</w:t>
      </w:r>
      <w:r w:rsidR="00371A95" w:rsidRPr="00371A95">
        <w:rPr>
          <w:rFonts w:ascii="Comic Sans MS" w:hAnsi="Comic Sans MS"/>
        </w:rPr>
        <w:t>.</w:t>
      </w:r>
    </w:p>
    <w:p w14:paraId="7AE71434" w14:textId="77777777" w:rsidR="00371A95" w:rsidRDefault="00371A95" w:rsidP="00371A95">
      <w:pPr>
        <w:rPr>
          <w:rFonts w:ascii="Comic Sans MS" w:hAnsi="Comic Sans MS"/>
        </w:rPr>
      </w:pPr>
    </w:p>
    <w:p w14:paraId="0DFF0881" w14:textId="77777777" w:rsidR="001F29E1" w:rsidRPr="00371A95" w:rsidRDefault="001F29E1" w:rsidP="00371A95">
      <w:pPr>
        <w:rPr>
          <w:rFonts w:ascii="Comic Sans MS" w:hAnsi="Comic Sans MS"/>
        </w:rPr>
      </w:pPr>
    </w:p>
    <w:p w14:paraId="0BF5E8DA" w14:textId="77777777" w:rsidR="00371A95"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w:t>
      </w:r>
      <w:r w:rsidR="002222E0">
        <w:rPr>
          <w:rFonts w:ascii="Comic Sans MS" w:hAnsi="Comic Sans MS" w:cs="Helvetica"/>
          <w:b/>
        </w:rPr>
        <w:t>3</w:t>
      </w:r>
    </w:p>
    <w:p w14:paraId="73F29835" w14:textId="77777777" w:rsidR="00371A95" w:rsidRPr="00F54AED"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14:paraId="3CC61F1E" w14:textId="77777777" w:rsidR="00371A95" w:rsidRPr="0021560A" w:rsidRDefault="002222E0" w:rsidP="00371A95">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Pr>
          <w:rFonts w:ascii="Comic Sans MS" w:hAnsi="Comic Sans MS"/>
          <w:b/>
          <w:bCs/>
          <w:szCs w:val="22"/>
        </w:rPr>
        <w:t>MODELISATION : UTILISATION DU LOGICIEL PSIM</w:t>
      </w:r>
    </w:p>
    <w:p w14:paraId="17A4911A" w14:textId="77777777" w:rsidR="00371A95" w:rsidRDefault="00371A95" w:rsidP="00371A95">
      <w:pPr>
        <w:pStyle w:val="Paragraphedeliste"/>
        <w:rPr>
          <w:rFonts w:ascii="Comic Sans MS" w:hAnsi="Comic Sans MS"/>
        </w:rPr>
      </w:pPr>
    </w:p>
    <w:p w14:paraId="1F5F45B3" w14:textId="77777777" w:rsidR="00371A95" w:rsidRPr="003F731D" w:rsidRDefault="00B90ADD" w:rsidP="003F731D">
      <w:pPr>
        <w:jc w:val="both"/>
        <w:rPr>
          <w:rFonts w:ascii="Comic Sans MS" w:hAnsi="Comic Sans MS"/>
          <w:b/>
          <w:szCs w:val="22"/>
        </w:rPr>
      </w:pPr>
      <w:r>
        <w:rPr>
          <w:rFonts w:ascii="Comic Sans MS" w:hAnsi="Comic Sans MS"/>
          <w:b/>
          <w:szCs w:val="22"/>
        </w:rPr>
        <w:t>Ouvrir au préalable le fichier</w:t>
      </w:r>
      <w:r w:rsidR="007C52DB">
        <w:rPr>
          <w:rFonts w:ascii="Comic Sans MS" w:hAnsi="Comic Sans MS"/>
          <w:b/>
          <w:szCs w:val="22"/>
        </w:rPr>
        <w:t xml:space="preserve"> CER_essai</w:t>
      </w:r>
      <w:r w:rsidR="007C52DB" w:rsidRPr="007C52DB">
        <w:rPr>
          <w:rFonts w:ascii="Comic Sans MS" w:hAnsi="Comic Sans MS"/>
          <w:b/>
          <w:szCs w:val="22"/>
        </w:rPr>
        <w:t>.psimsch</w:t>
      </w:r>
      <w:r w:rsidR="007C52DB">
        <w:rPr>
          <w:rFonts w:ascii="Comic Sans MS" w:hAnsi="Comic Sans MS"/>
          <w:b/>
          <w:szCs w:val="22"/>
        </w:rPr>
        <w:t xml:space="preserve"> sous PSIM.</w:t>
      </w:r>
      <w:r w:rsidR="00B353AC">
        <w:rPr>
          <w:rFonts w:ascii="Comic Sans MS" w:hAnsi="Comic Sans MS"/>
          <w:b/>
          <w:szCs w:val="22"/>
        </w:rPr>
        <w:t xml:space="preserve"> La simulation sera réalisée pour deux </w:t>
      </w:r>
      <w:r w:rsidR="00D53FA8">
        <w:rPr>
          <w:rFonts w:ascii="Comic Sans MS" w:hAnsi="Comic Sans MS"/>
          <w:b/>
          <w:szCs w:val="22"/>
        </w:rPr>
        <w:t>valeurs</w:t>
      </w:r>
      <w:r w:rsidR="00B353AC">
        <w:rPr>
          <w:rFonts w:ascii="Comic Sans MS" w:hAnsi="Comic Sans MS"/>
          <w:b/>
          <w:szCs w:val="22"/>
        </w:rPr>
        <w:t xml:space="preserve"> de l’angle de décalage du gradateur : pleine onde (angle nul, puissance maximale), pour un angle de 60°.</w:t>
      </w:r>
    </w:p>
    <w:p w14:paraId="2501A0CC" w14:textId="77777777" w:rsidR="00371A95" w:rsidRPr="001D1537" w:rsidRDefault="00371A95" w:rsidP="00371A95">
      <w:pPr>
        <w:rPr>
          <w:rFonts w:ascii="Comic Sans MS" w:hAnsi="Comic Sans MS"/>
          <w:szCs w:val="22"/>
        </w:rPr>
      </w:pPr>
    </w:p>
    <w:p w14:paraId="4A827180" w14:textId="77777777" w:rsidR="00371A95" w:rsidRPr="001D1537" w:rsidRDefault="007C52DB" w:rsidP="007C52DB">
      <w:pPr>
        <w:numPr>
          <w:ilvl w:val="1"/>
          <w:numId w:val="9"/>
        </w:numPr>
        <w:tabs>
          <w:tab w:val="clear" w:pos="284"/>
          <w:tab w:val="clear" w:pos="567"/>
          <w:tab w:val="clear" w:pos="851"/>
          <w:tab w:val="clear" w:pos="1134"/>
        </w:tabs>
        <w:ind w:left="885" w:hanging="431"/>
        <w:jc w:val="both"/>
        <w:rPr>
          <w:rFonts w:ascii="Comic Sans MS" w:hAnsi="Comic Sans MS"/>
          <w:szCs w:val="22"/>
        </w:rPr>
      </w:pPr>
      <w:r>
        <w:rPr>
          <w:rFonts w:ascii="Comic Sans MS" w:hAnsi="Comic Sans MS"/>
          <w:szCs w:val="22"/>
        </w:rPr>
        <w:t>Commenter le schéma en indiquant quels parties modélisent le réseau, la commande du gradateur, le gradateur, les lampes, la charge inductive</w:t>
      </w:r>
      <w:r w:rsidR="00371A95" w:rsidRPr="001D1537">
        <w:rPr>
          <w:rFonts w:ascii="Comic Sans MS" w:hAnsi="Comic Sans MS"/>
          <w:szCs w:val="22"/>
        </w:rPr>
        <w:t>.</w:t>
      </w:r>
      <w:r>
        <w:rPr>
          <w:rFonts w:ascii="Comic Sans MS" w:hAnsi="Comic Sans MS"/>
          <w:szCs w:val="22"/>
        </w:rPr>
        <w:t xml:space="preserve"> Comment règle-t-on </w:t>
      </w:r>
      <w:r w:rsidR="001B492F">
        <w:rPr>
          <w:rFonts w:ascii="Comic Sans MS" w:hAnsi="Comic Sans MS"/>
          <w:szCs w:val="22"/>
        </w:rPr>
        <w:t>la puissance absorbée par</w:t>
      </w:r>
      <w:r>
        <w:rPr>
          <w:rFonts w:ascii="Comic Sans MS" w:hAnsi="Comic Sans MS"/>
          <w:szCs w:val="22"/>
        </w:rPr>
        <w:t xml:space="preserve"> </w:t>
      </w:r>
      <w:r w:rsidR="001B492F">
        <w:rPr>
          <w:rFonts w:ascii="Comic Sans MS" w:hAnsi="Comic Sans MS"/>
          <w:szCs w:val="22"/>
        </w:rPr>
        <w:t>l</w:t>
      </w:r>
      <w:r>
        <w:rPr>
          <w:rFonts w:ascii="Comic Sans MS" w:hAnsi="Comic Sans MS"/>
          <w:szCs w:val="22"/>
        </w:rPr>
        <w:t>es lampes ?</w:t>
      </w:r>
    </w:p>
    <w:p w14:paraId="0949089B" w14:textId="77777777" w:rsidR="00371A95" w:rsidRPr="001D1537" w:rsidRDefault="00371A95" w:rsidP="00371A95">
      <w:pPr>
        <w:ind w:left="360"/>
        <w:rPr>
          <w:rFonts w:ascii="Comic Sans MS" w:hAnsi="Comic Sans MS"/>
          <w:szCs w:val="22"/>
        </w:rPr>
      </w:pPr>
    </w:p>
    <w:p w14:paraId="51DBD243" w14:textId="77777777" w:rsidR="00371A95" w:rsidRDefault="00B353AC" w:rsidP="007C52DB">
      <w:pPr>
        <w:numPr>
          <w:ilvl w:val="1"/>
          <w:numId w:val="9"/>
        </w:numPr>
        <w:tabs>
          <w:tab w:val="clear" w:pos="284"/>
          <w:tab w:val="clear" w:pos="567"/>
          <w:tab w:val="clear" w:pos="851"/>
          <w:tab w:val="clear" w:pos="1134"/>
        </w:tabs>
        <w:ind w:left="885" w:hanging="431"/>
        <w:jc w:val="both"/>
        <w:rPr>
          <w:rFonts w:ascii="Comic Sans MS" w:hAnsi="Comic Sans MS"/>
          <w:szCs w:val="22"/>
        </w:rPr>
      </w:pPr>
      <w:r>
        <w:rPr>
          <w:rFonts w:ascii="Comic Sans MS" w:hAnsi="Comic Sans MS"/>
          <w:szCs w:val="22"/>
        </w:rPr>
        <w:t>Pour les deux réglages imposés, réaliser la simulation.</w:t>
      </w:r>
    </w:p>
    <w:p w14:paraId="791E37C4" w14:textId="77777777" w:rsidR="00B353AC" w:rsidRDefault="00B353AC" w:rsidP="00B353AC">
      <w:pPr>
        <w:tabs>
          <w:tab w:val="clear" w:pos="284"/>
          <w:tab w:val="clear" w:pos="567"/>
          <w:tab w:val="clear" w:pos="851"/>
          <w:tab w:val="clear" w:pos="1134"/>
        </w:tabs>
        <w:ind w:left="885"/>
        <w:jc w:val="both"/>
        <w:rPr>
          <w:rFonts w:ascii="Comic Sans MS" w:hAnsi="Comic Sans MS"/>
          <w:szCs w:val="22"/>
        </w:rPr>
      </w:pPr>
      <w:r>
        <w:rPr>
          <w:rFonts w:ascii="Comic Sans MS" w:hAnsi="Comic Sans MS"/>
          <w:szCs w:val="22"/>
        </w:rPr>
        <w:t>Relever en concordance de temps, les chronogrammes de la tension d’alimentation et du courant de source. En déduire la nature de la charge.</w:t>
      </w:r>
    </w:p>
    <w:p w14:paraId="174E5BD5" w14:textId="77777777" w:rsidR="00B353AC" w:rsidRPr="001D1537" w:rsidRDefault="00B353AC" w:rsidP="00B353AC">
      <w:pPr>
        <w:tabs>
          <w:tab w:val="clear" w:pos="284"/>
          <w:tab w:val="clear" w:pos="567"/>
          <w:tab w:val="clear" w:pos="851"/>
          <w:tab w:val="clear" w:pos="1134"/>
        </w:tabs>
        <w:ind w:left="885"/>
        <w:jc w:val="both"/>
        <w:rPr>
          <w:rFonts w:ascii="Comic Sans MS" w:hAnsi="Comic Sans MS"/>
          <w:szCs w:val="22"/>
        </w:rPr>
      </w:pPr>
      <w:r>
        <w:rPr>
          <w:rFonts w:ascii="Comic Sans MS" w:hAnsi="Comic Sans MS"/>
          <w:szCs w:val="22"/>
        </w:rPr>
        <w:t>Relever les valeurs des différentes puissances et du facteur de puissance. Tracer le diagramme du triangle des puissances (</w:t>
      </w:r>
      <w:r w:rsidRPr="00B353AC">
        <w:rPr>
          <w:rFonts w:ascii="Times New Roman" w:hAnsi="Times New Roman"/>
          <w:sz w:val="24"/>
          <w:szCs w:val="24"/>
        </w:rPr>
        <w:t xml:space="preserve">1cm </w:t>
      </w:r>
      <w:r>
        <w:rPr>
          <w:rFonts w:ascii="Times New Roman" w:hAnsi="Times New Roman"/>
          <w:sz w:val="24"/>
          <w:szCs w:val="24"/>
        </w:rPr>
        <w:t>↔</w:t>
      </w:r>
      <w:r w:rsidRPr="00B353AC">
        <w:rPr>
          <w:rFonts w:ascii="Times New Roman" w:hAnsi="Times New Roman"/>
          <w:sz w:val="24"/>
          <w:szCs w:val="24"/>
        </w:rPr>
        <w:t xml:space="preserve"> 100 W, 100 VA, 100 VAR</w:t>
      </w:r>
      <w:r>
        <w:rPr>
          <w:rFonts w:ascii="Comic Sans MS" w:hAnsi="Comic Sans MS"/>
          <w:szCs w:val="22"/>
        </w:rPr>
        <w:t>).</w:t>
      </w:r>
    </w:p>
    <w:p w14:paraId="3425B726" w14:textId="77777777" w:rsidR="00371A95" w:rsidRPr="001D1537" w:rsidRDefault="00371A95" w:rsidP="00371A95">
      <w:pPr>
        <w:rPr>
          <w:rFonts w:ascii="Comic Sans MS" w:hAnsi="Comic Sans MS"/>
          <w:szCs w:val="22"/>
        </w:rPr>
      </w:pPr>
    </w:p>
    <w:p w14:paraId="25EFEC32" w14:textId="77777777" w:rsidR="00371A95" w:rsidRPr="001D1537" w:rsidRDefault="00AE09D1" w:rsidP="007C52DB">
      <w:pPr>
        <w:numPr>
          <w:ilvl w:val="1"/>
          <w:numId w:val="9"/>
        </w:numPr>
        <w:tabs>
          <w:tab w:val="clear" w:pos="284"/>
          <w:tab w:val="clear" w:pos="567"/>
          <w:tab w:val="clear" w:pos="851"/>
          <w:tab w:val="clear" w:pos="1134"/>
        </w:tabs>
        <w:ind w:left="885" w:hanging="431"/>
        <w:jc w:val="both"/>
        <w:rPr>
          <w:rFonts w:ascii="Comic Sans MS" w:hAnsi="Comic Sans MS"/>
          <w:szCs w:val="22"/>
        </w:rPr>
      </w:pPr>
      <w:r>
        <w:rPr>
          <w:rFonts w:ascii="Comic Sans MS" w:hAnsi="Comic Sans MS"/>
          <w:szCs w:val="22"/>
        </w:rPr>
        <w:t>Calculer la capacité du condensateur permettant de relever le facteur de puissance à 0,96, pour chacun des cas.</w:t>
      </w:r>
    </w:p>
    <w:p w14:paraId="00450745" w14:textId="77777777" w:rsidR="00371A95" w:rsidRPr="001D1537" w:rsidRDefault="00371A95" w:rsidP="00371A95">
      <w:pPr>
        <w:rPr>
          <w:rFonts w:ascii="Comic Sans MS" w:hAnsi="Comic Sans MS"/>
          <w:szCs w:val="22"/>
        </w:rPr>
      </w:pPr>
    </w:p>
    <w:p w14:paraId="73349205" w14:textId="77777777" w:rsidR="00371A95" w:rsidRPr="001D1537" w:rsidRDefault="00AE09D1" w:rsidP="0084262C">
      <w:pPr>
        <w:numPr>
          <w:ilvl w:val="1"/>
          <w:numId w:val="9"/>
        </w:numPr>
        <w:tabs>
          <w:tab w:val="clear" w:pos="284"/>
          <w:tab w:val="clear" w:pos="567"/>
          <w:tab w:val="clear" w:pos="851"/>
          <w:tab w:val="clear" w:pos="1134"/>
        </w:tabs>
        <w:ind w:left="885" w:hanging="431"/>
        <w:jc w:val="both"/>
        <w:rPr>
          <w:rFonts w:ascii="Comic Sans MS" w:hAnsi="Comic Sans MS"/>
          <w:szCs w:val="22"/>
        </w:rPr>
      </w:pPr>
      <w:r>
        <w:rPr>
          <w:rFonts w:ascii="Comic Sans MS" w:hAnsi="Comic Sans MS"/>
          <w:szCs w:val="22"/>
        </w:rPr>
        <w:t>Implanter le condensateur calculé précédemment sous PSIM</w:t>
      </w:r>
      <w:r w:rsidR="0084262C">
        <w:rPr>
          <w:rFonts w:ascii="Comic Sans MS" w:hAnsi="Comic Sans MS"/>
          <w:szCs w:val="22"/>
        </w:rPr>
        <w:t xml:space="preserve"> (donner un schéma)</w:t>
      </w:r>
      <w:r>
        <w:rPr>
          <w:rFonts w:ascii="Comic Sans MS" w:hAnsi="Comic Sans MS"/>
          <w:szCs w:val="22"/>
        </w:rPr>
        <w:t xml:space="preserve"> et refaire la manipulation du 3.2</w:t>
      </w:r>
      <w:r w:rsidR="00371A95" w:rsidRPr="001D1537">
        <w:rPr>
          <w:rFonts w:ascii="Comic Sans MS" w:hAnsi="Comic Sans MS"/>
          <w:szCs w:val="22"/>
        </w:rPr>
        <w:t>.</w:t>
      </w:r>
      <w:r>
        <w:rPr>
          <w:rFonts w:ascii="Comic Sans MS" w:hAnsi="Comic Sans MS"/>
          <w:szCs w:val="22"/>
        </w:rPr>
        <w:t xml:space="preserve"> Conclure.</w:t>
      </w:r>
    </w:p>
    <w:p w14:paraId="42D2AD3F" w14:textId="77777777" w:rsidR="00371A95" w:rsidRDefault="00371A95" w:rsidP="00371A95">
      <w:pPr>
        <w:tabs>
          <w:tab w:val="clear" w:pos="284"/>
          <w:tab w:val="clear" w:pos="567"/>
          <w:tab w:val="clear" w:pos="851"/>
          <w:tab w:val="clear" w:pos="1134"/>
        </w:tabs>
        <w:rPr>
          <w:rFonts w:ascii="Comic Sans MS" w:hAnsi="Comic Sans MS"/>
        </w:rPr>
      </w:pPr>
    </w:p>
    <w:p w14:paraId="274D339D" w14:textId="77777777" w:rsidR="003F731D" w:rsidRDefault="003F731D" w:rsidP="00371A95">
      <w:pPr>
        <w:tabs>
          <w:tab w:val="clear" w:pos="284"/>
          <w:tab w:val="clear" w:pos="567"/>
          <w:tab w:val="clear" w:pos="851"/>
          <w:tab w:val="clear" w:pos="1134"/>
        </w:tabs>
        <w:rPr>
          <w:rFonts w:ascii="Comic Sans MS" w:hAnsi="Comic Sans MS"/>
        </w:rPr>
      </w:pPr>
    </w:p>
    <w:p w14:paraId="57C1CCD3" w14:textId="77777777" w:rsidR="00371A95"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w:t>
      </w:r>
      <w:r>
        <w:rPr>
          <w:rFonts w:ascii="Comic Sans MS" w:hAnsi="Comic Sans MS" w:cs="Helvetica"/>
          <w:b/>
        </w:rPr>
        <w:t>4</w:t>
      </w:r>
    </w:p>
    <w:p w14:paraId="40DB9CBC" w14:textId="77777777" w:rsidR="00371A95" w:rsidRPr="00F54AED" w:rsidRDefault="00371A95" w:rsidP="00371A9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14:paraId="4418A938" w14:textId="77777777" w:rsidR="00371A95" w:rsidRPr="0021560A" w:rsidRDefault="00180442" w:rsidP="00371A95">
      <w:pPr>
        <w:pStyle w:val="Paragraphedeliste"/>
        <w:numPr>
          <w:ilvl w:val="0"/>
          <w:numId w:val="9"/>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r>
        <w:rPr>
          <w:rFonts w:ascii="Comic Sans MS" w:hAnsi="Comic Sans MS"/>
          <w:b/>
          <w:bCs/>
          <w:szCs w:val="22"/>
        </w:rPr>
        <w:t>MESURES et MANIPULATIONS</w:t>
      </w:r>
    </w:p>
    <w:p w14:paraId="0120A9C8" w14:textId="77777777" w:rsidR="00371A95" w:rsidRDefault="00371A95" w:rsidP="00371A95">
      <w:pPr>
        <w:tabs>
          <w:tab w:val="clear" w:pos="284"/>
          <w:tab w:val="clear" w:pos="567"/>
          <w:tab w:val="clear" w:pos="851"/>
          <w:tab w:val="clear" w:pos="1134"/>
        </w:tabs>
        <w:rPr>
          <w:rFonts w:ascii="Comic Sans MS" w:hAnsi="Comic Sans MS"/>
        </w:rPr>
      </w:pPr>
    </w:p>
    <w:p w14:paraId="5D1E085D" w14:textId="77777777" w:rsidR="00180442" w:rsidRPr="005C3A05" w:rsidRDefault="00180442" w:rsidP="00180442">
      <w:pPr>
        <w:jc w:val="both"/>
        <w:rPr>
          <w:rFonts w:ascii="Comic Sans MS" w:hAnsi="Comic Sans MS"/>
          <w:b/>
          <w:color w:val="000000"/>
          <w:szCs w:val="22"/>
        </w:rPr>
      </w:pPr>
      <w:r w:rsidRPr="005C3A05">
        <w:rPr>
          <w:rFonts w:ascii="Comic Sans MS" w:hAnsi="Comic Sans MS"/>
          <w:b/>
          <w:color w:val="000000"/>
          <w:szCs w:val="22"/>
        </w:rPr>
        <w:t>Protocole de manipulation : mettre systématiquement l'armoire hors tension et attendre 3 minutes avant toute modification de câblage.</w:t>
      </w:r>
    </w:p>
    <w:p w14:paraId="6433C627" w14:textId="77777777" w:rsidR="00180442" w:rsidRPr="005C3A05" w:rsidRDefault="00180442" w:rsidP="00180442">
      <w:pPr>
        <w:jc w:val="both"/>
        <w:rPr>
          <w:rFonts w:ascii="Comic Sans MS" w:hAnsi="Comic Sans MS"/>
          <w:b/>
          <w:color w:val="000000"/>
          <w:szCs w:val="22"/>
        </w:rPr>
      </w:pPr>
      <w:r w:rsidRPr="005C3A05">
        <w:rPr>
          <w:rFonts w:ascii="Comic Sans MS" w:hAnsi="Comic Sans MS"/>
          <w:b/>
          <w:color w:val="000000"/>
          <w:szCs w:val="22"/>
        </w:rPr>
        <w:t xml:space="preserve">Utiliser exclusivement des cordons de sécurités et les points de mesure accessibles sur le côté de l’armoire. </w:t>
      </w:r>
    </w:p>
    <w:p w14:paraId="3145C0D4" w14:textId="77777777" w:rsidR="00371A95" w:rsidRPr="004333FC" w:rsidRDefault="00371A95" w:rsidP="00371A95">
      <w:pPr>
        <w:rPr>
          <w:rFonts w:ascii="Comic Sans MS" w:hAnsi="Comic Sans MS"/>
          <w:szCs w:val="22"/>
        </w:rPr>
      </w:pPr>
    </w:p>
    <w:p w14:paraId="5C0345C1" w14:textId="77777777" w:rsidR="00371A95" w:rsidRDefault="00D53FA8" w:rsidP="00180442">
      <w:pPr>
        <w:numPr>
          <w:ilvl w:val="1"/>
          <w:numId w:val="9"/>
        </w:numPr>
        <w:tabs>
          <w:tab w:val="clear" w:pos="284"/>
          <w:tab w:val="clear" w:pos="567"/>
          <w:tab w:val="clear" w:pos="851"/>
          <w:tab w:val="clear" w:pos="1134"/>
        </w:tabs>
        <w:ind w:left="885" w:hanging="431"/>
        <w:jc w:val="both"/>
        <w:rPr>
          <w:rFonts w:ascii="Comic Sans MS" w:hAnsi="Comic Sans MS"/>
          <w:szCs w:val="22"/>
        </w:rPr>
      </w:pPr>
      <w:r w:rsidRPr="00D53FA8">
        <w:rPr>
          <w:rFonts w:ascii="Comic Sans MS" w:hAnsi="Comic Sans MS"/>
          <w:szCs w:val="22"/>
        </w:rPr>
        <w:t>Pour chaque élément séparé (</w:t>
      </w:r>
      <w:r w:rsidRPr="00D53FA8">
        <w:rPr>
          <w:rFonts w:ascii="Comic Sans MS" w:hAnsi="Comic Sans MS"/>
          <w:szCs w:val="22"/>
        </w:rPr>
        <w:t>halogène</w:t>
      </w:r>
      <w:r w:rsidRPr="00D53FA8">
        <w:rPr>
          <w:rFonts w:ascii="Comic Sans MS" w:hAnsi="Comic Sans MS"/>
          <w:szCs w:val="22"/>
        </w:rPr>
        <w:t xml:space="preserve"> pleine onde, </w:t>
      </w:r>
      <w:r w:rsidRPr="00D53FA8">
        <w:rPr>
          <w:rFonts w:ascii="Comic Sans MS" w:hAnsi="Comic Sans MS"/>
          <w:szCs w:val="22"/>
        </w:rPr>
        <w:t>halogène</w:t>
      </w:r>
      <w:r w:rsidRPr="00D53FA8">
        <w:rPr>
          <w:rFonts w:ascii="Comic Sans MS" w:hAnsi="Comic Sans MS"/>
          <w:szCs w:val="22"/>
        </w:rPr>
        <w:t xml:space="preserve"> à 50% de puissance, self seule et condensateur seul effectuer les relevés et diagrammes suivants</w:t>
      </w:r>
      <w:r w:rsidRPr="00D53FA8">
        <w:rPr>
          <w:rFonts w:ascii="Comic Sans MS" w:hAnsi="Comic Sans MS"/>
          <w:szCs w:val="22"/>
        </w:rPr>
        <w:t>.</w:t>
      </w:r>
    </w:p>
    <w:p w14:paraId="0497D48F" w14:textId="77777777" w:rsidR="00D53FA8" w:rsidRPr="00D53FA8" w:rsidRDefault="00D53FA8" w:rsidP="00D53FA8">
      <w:pPr>
        <w:ind w:left="885"/>
        <w:rPr>
          <w:rFonts w:ascii="Comic Sans MS" w:hAnsi="Comic Sans MS"/>
          <w:szCs w:val="22"/>
        </w:rPr>
      </w:pPr>
    </w:p>
    <w:p w14:paraId="4FC22473" w14:textId="77777777" w:rsidR="00D53FA8" w:rsidRPr="00D53FA8" w:rsidRDefault="00D53FA8" w:rsidP="00D53FA8">
      <w:pPr>
        <w:ind w:left="360"/>
        <w:rPr>
          <w:rFonts w:ascii="Comic Sans MS" w:hAnsi="Comic Sans MS"/>
          <w:szCs w:val="22"/>
        </w:rPr>
      </w:pPr>
      <w:r w:rsidRPr="00D53FA8">
        <w:rPr>
          <w:rFonts w:ascii="Comic Sans MS" w:hAnsi="Comic Sans MS"/>
          <w:szCs w:val="22"/>
        </w:rPr>
        <w:tab/>
      </w:r>
      <w:r w:rsidRPr="00D53FA8">
        <w:rPr>
          <w:rFonts w:ascii="Comic Sans MS" w:hAnsi="Comic Sans MS"/>
          <w:szCs w:val="22"/>
        </w:rPr>
        <w:tab/>
      </w:r>
      <w:r w:rsidRPr="00D53FA8">
        <w:rPr>
          <w:rFonts w:ascii="Comic Sans MS" w:hAnsi="Comic Sans MS"/>
          <w:szCs w:val="22"/>
        </w:rPr>
        <w:t xml:space="preserve">Relevés : </w:t>
      </w:r>
    </w:p>
    <w:tbl>
      <w:tblPr>
        <w:tblW w:w="921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6"/>
        <w:gridCol w:w="1536"/>
        <w:gridCol w:w="1537"/>
        <w:gridCol w:w="1536"/>
        <w:gridCol w:w="1536"/>
        <w:gridCol w:w="1537"/>
      </w:tblGrid>
      <w:tr w:rsidR="00D53FA8" w:rsidRPr="00757B19" w14:paraId="2A1E1A59" w14:textId="77777777" w:rsidTr="00D53FA8">
        <w:tblPrEx>
          <w:tblCellMar>
            <w:top w:w="0" w:type="dxa"/>
            <w:bottom w:w="0" w:type="dxa"/>
          </w:tblCellMar>
        </w:tblPrEx>
        <w:tc>
          <w:tcPr>
            <w:tcW w:w="1536" w:type="dxa"/>
          </w:tcPr>
          <w:p w14:paraId="65FD39F3" w14:textId="77777777" w:rsidR="00D53FA8" w:rsidRPr="00D53FA8" w:rsidRDefault="00D53FA8" w:rsidP="00D53FA8">
            <w:pPr>
              <w:rPr>
                <w:i/>
                <w:sz w:val="24"/>
                <w:szCs w:val="24"/>
                <w:lang w:val="en-GB"/>
              </w:rPr>
            </w:pPr>
            <w:r w:rsidRPr="00D53FA8">
              <w:rPr>
                <w:i/>
                <w:sz w:val="24"/>
                <w:szCs w:val="24"/>
                <w:lang w:val="en-GB"/>
              </w:rPr>
              <w:t>U</w:t>
            </w:r>
            <w:r w:rsidRPr="00D53FA8">
              <w:rPr>
                <w:i/>
                <w:sz w:val="24"/>
                <w:szCs w:val="24"/>
                <w:vertAlign w:val="subscript"/>
                <w:lang w:val="en-GB"/>
              </w:rPr>
              <w:t>eff</w:t>
            </w:r>
            <w:r>
              <w:rPr>
                <w:i/>
                <w:sz w:val="24"/>
                <w:szCs w:val="24"/>
                <w:lang w:val="en-GB"/>
              </w:rPr>
              <w:t xml:space="preserve"> (V</w:t>
            </w:r>
            <w:r w:rsidRPr="00D53FA8">
              <w:rPr>
                <w:i/>
                <w:sz w:val="24"/>
                <w:szCs w:val="24"/>
                <w:lang w:val="en-GB"/>
              </w:rPr>
              <w:t>)</w:t>
            </w:r>
          </w:p>
        </w:tc>
        <w:tc>
          <w:tcPr>
            <w:tcW w:w="1536" w:type="dxa"/>
          </w:tcPr>
          <w:p w14:paraId="3EA507E1" w14:textId="77777777" w:rsidR="00D53FA8" w:rsidRPr="00D53FA8" w:rsidRDefault="00D53FA8" w:rsidP="00D53FA8">
            <w:pPr>
              <w:rPr>
                <w:i/>
                <w:sz w:val="24"/>
                <w:szCs w:val="24"/>
                <w:lang w:val="en-GB"/>
              </w:rPr>
            </w:pPr>
            <w:r w:rsidRPr="00D53FA8">
              <w:rPr>
                <w:i/>
                <w:sz w:val="24"/>
                <w:szCs w:val="24"/>
                <w:lang w:val="en-GB"/>
              </w:rPr>
              <w:t>I</w:t>
            </w:r>
            <w:r w:rsidRPr="00D53FA8">
              <w:rPr>
                <w:i/>
                <w:sz w:val="24"/>
                <w:szCs w:val="24"/>
                <w:vertAlign w:val="subscript"/>
                <w:lang w:val="en-GB"/>
              </w:rPr>
              <w:t>eff</w:t>
            </w:r>
            <w:r>
              <w:rPr>
                <w:i/>
                <w:sz w:val="24"/>
                <w:szCs w:val="24"/>
                <w:lang w:val="en-GB"/>
              </w:rPr>
              <w:t xml:space="preserve"> (A</w:t>
            </w:r>
            <w:r w:rsidRPr="00D53FA8">
              <w:rPr>
                <w:i/>
                <w:sz w:val="24"/>
                <w:szCs w:val="24"/>
                <w:lang w:val="en-GB"/>
              </w:rPr>
              <w:t>)</w:t>
            </w:r>
          </w:p>
        </w:tc>
        <w:tc>
          <w:tcPr>
            <w:tcW w:w="1537" w:type="dxa"/>
          </w:tcPr>
          <w:p w14:paraId="5C2C0C17" w14:textId="77777777" w:rsidR="00D53FA8" w:rsidRPr="00D53FA8" w:rsidRDefault="00D53FA8" w:rsidP="00D53FA8">
            <w:pPr>
              <w:rPr>
                <w:i/>
                <w:sz w:val="24"/>
                <w:szCs w:val="24"/>
              </w:rPr>
            </w:pPr>
            <w:r w:rsidRPr="00D53FA8">
              <w:rPr>
                <w:i/>
                <w:sz w:val="24"/>
                <w:szCs w:val="24"/>
              </w:rPr>
              <w:t xml:space="preserve">P </w:t>
            </w:r>
            <w:r w:rsidRPr="00D53FA8">
              <w:rPr>
                <w:i/>
                <w:sz w:val="24"/>
                <w:szCs w:val="24"/>
              </w:rPr>
              <w:t>(W</w:t>
            </w:r>
            <w:r w:rsidRPr="00D53FA8">
              <w:rPr>
                <w:i/>
                <w:sz w:val="24"/>
                <w:szCs w:val="24"/>
              </w:rPr>
              <w:t>)</w:t>
            </w:r>
          </w:p>
        </w:tc>
        <w:tc>
          <w:tcPr>
            <w:tcW w:w="1536" w:type="dxa"/>
          </w:tcPr>
          <w:p w14:paraId="20D8C7E4" w14:textId="77777777" w:rsidR="00D53FA8" w:rsidRPr="00D53FA8" w:rsidRDefault="00D53FA8" w:rsidP="00D53FA8">
            <w:pPr>
              <w:rPr>
                <w:i/>
                <w:sz w:val="24"/>
                <w:szCs w:val="24"/>
              </w:rPr>
            </w:pPr>
            <w:r>
              <w:rPr>
                <w:i/>
                <w:sz w:val="24"/>
                <w:szCs w:val="24"/>
              </w:rPr>
              <w:t>Q (</w:t>
            </w:r>
            <w:r w:rsidRPr="00D53FA8">
              <w:rPr>
                <w:i/>
                <w:sz w:val="24"/>
                <w:szCs w:val="24"/>
              </w:rPr>
              <w:t>VAR)</w:t>
            </w:r>
          </w:p>
        </w:tc>
        <w:tc>
          <w:tcPr>
            <w:tcW w:w="1536" w:type="dxa"/>
          </w:tcPr>
          <w:p w14:paraId="37794122" w14:textId="77777777" w:rsidR="00D53FA8" w:rsidRPr="00D53FA8" w:rsidRDefault="00D53FA8" w:rsidP="00D53FA8">
            <w:pPr>
              <w:rPr>
                <w:i/>
                <w:sz w:val="24"/>
                <w:szCs w:val="24"/>
              </w:rPr>
            </w:pPr>
            <w:r>
              <w:rPr>
                <w:i/>
                <w:sz w:val="24"/>
                <w:szCs w:val="24"/>
              </w:rPr>
              <w:t>S (</w:t>
            </w:r>
            <w:r w:rsidRPr="00D53FA8">
              <w:rPr>
                <w:i/>
                <w:sz w:val="24"/>
                <w:szCs w:val="24"/>
              </w:rPr>
              <w:t>VA)</w:t>
            </w:r>
          </w:p>
        </w:tc>
        <w:tc>
          <w:tcPr>
            <w:tcW w:w="1537" w:type="dxa"/>
          </w:tcPr>
          <w:p w14:paraId="41C47DE2" w14:textId="77777777" w:rsidR="00D53FA8" w:rsidRPr="00D53FA8" w:rsidRDefault="00D53FA8" w:rsidP="00D53FA8">
            <w:pPr>
              <w:rPr>
                <w:i/>
                <w:sz w:val="24"/>
                <w:szCs w:val="24"/>
              </w:rPr>
            </w:pPr>
            <w:r w:rsidRPr="00D53FA8">
              <w:rPr>
                <w:i/>
                <w:sz w:val="24"/>
                <w:szCs w:val="24"/>
              </w:rPr>
              <w:t xml:space="preserve">cos </w:t>
            </w:r>
            <w:r w:rsidRPr="00D53FA8">
              <w:rPr>
                <w:i/>
                <w:sz w:val="24"/>
                <w:szCs w:val="24"/>
              </w:rPr>
              <w:sym w:font="Symbol" w:char="F06A"/>
            </w:r>
          </w:p>
        </w:tc>
      </w:tr>
      <w:tr w:rsidR="00D53FA8" w:rsidRPr="00757B19" w14:paraId="6221EB43" w14:textId="77777777" w:rsidTr="00D53FA8">
        <w:tblPrEx>
          <w:tblCellMar>
            <w:top w:w="0" w:type="dxa"/>
            <w:bottom w:w="0" w:type="dxa"/>
          </w:tblCellMar>
        </w:tblPrEx>
        <w:tc>
          <w:tcPr>
            <w:tcW w:w="1536" w:type="dxa"/>
          </w:tcPr>
          <w:p w14:paraId="5FE59A9A" w14:textId="77777777" w:rsidR="00D53FA8" w:rsidRPr="00D53FA8" w:rsidRDefault="00D53FA8" w:rsidP="00D53FA8">
            <w:pPr>
              <w:rPr>
                <w:i/>
                <w:sz w:val="24"/>
                <w:szCs w:val="24"/>
                <w:lang w:val="en-GB"/>
              </w:rPr>
            </w:pPr>
          </w:p>
        </w:tc>
        <w:tc>
          <w:tcPr>
            <w:tcW w:w="1536" w:type="dxa"/>
          </w:tcPr>
          <w:p w14:paraId="0668F0B9" w14:textId="77777777" w:rsidR="00D53FA8" w:rsidRPr="00D53FA8" w:rsidRDefault="00D53FA8" w:rsidP="00D53FA8">
            <w:pPr>
              <w:rPr>
                <w:i/>
                <w:sz w:val="24"/>
                <w:szCs w:val="24"/>
                <w:lang w:val="en-GB"/>
              </w:rPr>
            </w:pPr>
          </w:p>
        </w:tc>
        <w:tc>
          <w:tcPr>
            <w:tcW w:w="1537" w:type="dxa"/>
          </w:tcPr>
          <w:p w14:paraId="02E79678" w14:textId="77777777" w:rsidR="00D53FA8" w:rsidRPr="00D53FA8" w:rsidRDefault="00D53FA8" w:rsidP="00D53FA8">
            <w:pPr>
              <w:rPr>
                <w:i/>
                <w:sz w:val="24"/>
                <w:szCs w:val="24"/>
              </w:rPr>
            </w:pPr>
          </w:p>
        </w:tc>
        <w:tc>
          <w:tcPr>
            <w:tcW w:w="1536" w:type="dxa"/>
          </w:tcPr>
          <w:p w14:paraId="098421FC" w14:textId="77777777" w:rsidR="00D53FA8" w:rsidRPr="00D53FA8" w:rsidRDefault="00D53FA8" w:rsidP="00D53FA8">
            <w:pPr>
              <w:rPr>
                <w:i/>
                <w:sz w:val="24"/>
                <w:szCs w:val="24"/>
              </w:rPr>
            </w:pPr>
          </w:p>
        </w:tc>
        <w:tc>
          <w:tcPr>
            <w:tcW w:w="1536" w:type="dxa"/>
          </w:tcPr>
          <w:p w14:paraId="2D18705B" w14:textId="77777777" w:rsidR="00D53FA8" w:rsidRPr="00D53FA8" w:rsidRDefault="00D53FA8" w:rsidP="00D53FA8">
            <w:pPr>
              <w:rPr>
                <w:i/>
                <w:sz w:val="24"/>
                <w:szCs w:val="24"/>
              </w:rPr>
            </w:pPr>
          </w:p>
        </w:tc>
        <w:tc>
          <w:tcPr>
            <w:tcW w:w="1537" w:type="dxa"/>
          </w:tcPr>
          <w:p w14:paraId="1D9B192F" w14:textId="77777777" w:rsidR="00D53FA8" w:rsidRPr="00D53FA8" w:rsidRDefault="00D53FA8" w:rsidP="00D53FA8">
            <w:pPr>
              <w:rPr>
                <w:i/>
                <w:sz w:val="24"/>
                <w:szCs w:val="24"/>
              </w:rPr>
            </w:pPr>
          </w:p>
        </w:tc>
      </w:tr>
    </w:tbl>
    <w:p w14:paraId="4A4B60F6" w14:textId="77777777" w:rsidR="00D53FA8" w:rsidRPr="00D53FA8" w:rsidRDefault="00D53FA8" w:rsidP="00D53FA8">
      <w:pPr>
        <w:ind w:left="360"/>
        <w:rPr>
          <w:rFonts w:ascii="Comic Sans MS" w:hAnsi="Comic Sans MS"/>
          <w:szCs w:val="22"/>
        </w:rPr>
      </w:pPr>
      <w:r>
        <w:rPr>
          <w:sz w:val="24"/>
          <w:szCs w:val="24"/>
        </w:rPr>
        <w:tab/>
      </w:r>
      <w:r>
        <w:rPr>
          <w:sz w:val="24"/>
          <w:szCs w:val="24"/>
        </w:rPr>
        <w:tab/>
      </w:r>
    </w:p>
    <w:p w14:paraId="48D3AA03" w14:textId="77777777" w:rsidR="00D53FA8" w:rsidRPr="00D53FA8" w:rsidRDefault="00D53FA8" w:rsidP="00D53FA8">
      <w:pPr>
        <w:ind w:left="360"/>
        <w:rPr>
          <w:rFonts w:ascii="Comic Sans MS" w:hAnsi="Comic Sans MS"/>
          <w:szCs w:val="22"/>
        </w:rPr>
      </w:pPr>
      <w:r w:rsidRPr="00D53FA8">
        <w:rPr>
          <w:rFonts w:ascii="Comic Sans MS" w:hAnsi="Comic Sans MS"/>
          <w:szCs w:val="22"/>
        </w:rPr>
        <w:tab/>
      </w:r>
      <w:r w:rsidRPr="00D53FA8">
        <w:rPr>
          <w:rFonts w:ascii="Comic Sans MS" w:hAnsi="Comic Sans MS"/>
          <w:szCs w:val="22"/>
        </w:rPr>
        <w:tab/>
      </w:r>
      <w:r w:rsidRPr="00D53FA8">
        <w:rPr>
          <w:rFonts w:ascii="Comic Sans MS" w:hAnsi="Comic Sans MS"/>
          <w:szCs w:val="22"/>
        </w:rPr>
        <w:t>Diagramme : Représenter le triangle des puissances</w:t>
      </w:r>
      <w:r>
        <w:rPr>
          <w:rFonts w:ascii="Comic Sans MS" w:hAnsi="Comic Sans MS"/>
          <w:szCs w:val="22"/>
        </w:rPr>
        <w:t xml:space="preserve"> </w:t>
      </w:r>
      <w:r>
        <w:rPr>
          <w:rFonts w:ascii="Comic Sans MS" w:hAnsi="Comic Sans MS"/>
          <w:szCs w:val="22"/>
        </w:rPr>
        <w:t>(</w:t>
      </w:r>
      <w:r w:rsidRPr="00B353AC">
        <w:rPr>
          <w:rFonts w:ascii="Times New Roman" w:hAnsi="Times New Roman"/>
          <w:sz w:val="24"/>
          <w:szCs w:val="24"/>
        </w:rPr>
        <w:t xml:space="preserve">1cm </w:t>
      </w:r>
      <w:r>
        <w:rPr>
          <w:rFonts w:ascii="Times New Roman" w:hAnsi="Times New Roman"/>
          <w:sz w:val="24"/>
          <w:szCs w:val="24"/>
        </w:rPr>
        <w:t>↔</w:t>
      </w:r>
      <w:r w:rsidRPr="00B353AC">
        <w:rPr>
          <w:rFonts w:ascii="Times New Roman" w:hAnsi="Times New Roman"/>
          <w:sz w:val="24"/>
          <w:szCs w:val="24"/>
        </w:rPr>
        <w:t xml:space="preserve"> 100 W, 100 VA, 100 VAR</w:t>
      </w:r>
      <w:r>
        <w:rPr>
          <w:rFonts w:ascii="Comic Sans MS" w:hAnsi="Comic Sans MS"/>
          <w:szCs w:val="22"/>
        </w:rPr>
        <w:t>).</w:t>
      </w:r>
    </w:p>
    <w:p w14:paraId="7B2E1D76" w14:textId="77777777" w:rsidR="00371A95" w:rsidRDefault="00371A95" w:rsidP="00371A95">
      <w:pPr>
        <w:ind w:left="360"/>
        <w:rPr>
          <w:rFonts w:ascii="Comic Sans MS" w:hAnsi="Comic Sans MS"/>
          <w:szCs w:val="22"/>
        </w:rPr>
      </w:pPr>
    </w:p>
    <w:p w14:paraId="332D390B" w14:textId="77777777" w:rsidR="00706F0E" w:rsidRDefault="00706F0E" w:rsidP="00371A95">
      <w:pPr>
        <w:ind w:left="360"/>
        <w:rPr>
          <w:rFonts w:ascii="Comic Sans MS" w:hAnsi="Comic Sans MS"/>
          <w:szCs w:val="22"/>
        </w:rPr>
      </w:pPr>
      <w:r>
        <w:rPr>
          <w:rFonts w:ascii="Comic Sans MS" w:hAnsi="Comic Sans MS"/>
          <w:szCs w:val="22"/>
        </w:rPr>
        <w:tab/>
      </w:r>
      <w:r>
        <w:rPr>
          <w:rFonts w:ascii="Comic Sans MS" w:hAnsi="Comic Sans MS"/>
          <w:szCs w:val="22"/>
        </w:rPr>
        <w:tab/>
        <w:t>En déduire la nature des différentes charges.</w:t>
      </w:r>
    </w:p>
    <w:p w14:paraId="68F23A87" w14:textId="77777777" w:rsidR="00706F0E" w:rsidRDefault="00706F0E" w:rsidP="00371A95">
      <w:pPr>
        <w:ind w:left="360"/>
        <w:rPr>
          <w:rFonts w:ascii="Comic Sans MS" w:hAnsi="Comic Sans MS"/>
          <w:szCs w:val="22"/>
        </w:rPr>
      </w:pPr>
    </w:p>
    <w:p w14:paraId="2FBC3D96" w14:textId="77777777" w:rsidR="00706F0E" w:rsidRPr="00706F0E" w:rsidRDefault="00706F0E" w:rsidP="00706F0E">
      <w:pPr>
        <w:jc w:val="both"/>
        <w:rPr>
          <w:rFonts w:ascii="Comic Sans MS" w:hAnsi="Comic Sans MS"/>
          <w:b/>
          <w:szCs w:val="22"/>
        </w:rPr>
      </w:pPr>
      <w:r w:rsidRPr="00706F0E">
        <w:rPr>
          <w:rFonts w:ascii="Comic Sans MS" w:hAnsi="Comic Sans MS"/>
          <w:b/>
          <w:szCs w:val="22"/>
        </w:rPr>
        <w:t xml:space="preserve">On se limite aux configurations suivantes : </w:t>
      </w:r>
    </w:p>
    <w:p w14:paraId="63937696" w14:textId="77777777" w:rsidR="00706F0E" w:rsidRPr="00706F0E" w:rsidRDefault="00706F0E" w:rsidP="00706F0E">
      <w:pPr>
        <w:jc w:val="both"/>
        <w:rPr>
          <w:rFonts w:ascii="Comic Sans MS" w:hAnsi="Comic Sans MS"/>
          <w:b/>
          <w:szCs w:val="22"/>
        </w:rPr>
      </w:pPr>
      <w:r w:rsidRPr="00706F0E">
        <w:rPr>
          <w:rFonts w:ascii="Comic Sans MS" w:hAnsi="Comic Sans MS"/>
          <w:b/>
          <w:szCs w:val="22"/>
        </w:rPr>
        <w:t xml:space="preserve">Configuration n°1 : un halogène pleine onde permettant d'obtenir P </w:t>
      </w:r>
      <w:r w:rsidRPr="00706F0E">
        <w:rPr>
          <w:rFonts w:ascii="Comic Sans MS" w:hAnsi="Comic Sans MS"/>
          <w:b/>
          <w:szCs w:val="22"/>
        </w:rPr>
        <w:sym w:font="Symbol" w:char="F0BB"/>
      </w:r>
      <w:r w:rsidRPr="00706F0E">
        <w:rPr>
          <w:rFonts w:ascii="Comic Sans MS" w:hAnsi="Comic Sans MS"/>
          <w:b/>
          <w:szCs w:val="22"/>
        </w:rPr>
        <w:t xml:space="preserve"> 500 W ;</w:t>
      </w:r>
    </w:p>
    <w:p w14:paraId="2B394331" w14:textId="77777777" w:rsidR="00706F0E" w:rsidRPr="00706F0E" w:rsidRDefault="00706F0E" w:rsidP="00706F0E">
      <w:pPr>
        <w:jc w:val="both"/>
        <w:rPr>
          <w:rFonts w:ascii="Comic Sans MS" w:hAnsi="Comic Sans MS"/>
          <w:b/>
          <w:szCs w:val="22"/>
        </w:rPr>
      </w:pPr>
      <w:r w:rsidRPr="00706F0E">
        <w:rPr>
          <w:rFonts w:ascii="Comic Sans MS" w:hAnsi="Comic Sans MS"/>
          <w:b/>
          <w:szCs w:val="22"/>
        </w:rPr>
        <w:t xml:space="preserve">Configuration n°2 : un halogène pleine onde permettant d'obtenir P </w:t>
      </w:r>
      <w:r w:rsidRPr="00706F0E">
        <w:rPr>
          <w:rFonts w:ascii="Comic Sans MS" w:hAnsi="Comic Sans MS"/>
          <w:b/>
          <w:szCs w:val="22"/>
        </w:rPr>
        <w:sym w:font="Symbol" w:char="F0BB"/>
      </w:r>
      <w:r w:rsidRPr="00706F0E">
        <w:rPr>
          <w:rFonts w:ascii="Comic Sans MS" w:hAnsi="Comic Sans MS"/>
          <w:b/>
          <w:szCs w:val="22"/>
        </w:rPr>
        <w:t xml:space="preserve"> 500 W plus </w:t>
      </w:r>
      <w:smartTag w:uri="urn:schemas-microsoft-com:office:smarttags" w:element="PersonName">
        <w:smartTagPr>
          <w:attr w:name="ProductID" w:val="la self L"/>
        </w:smartTagPr>
        <w:r w:rsidRPr="00706F0E">
          <w:rPr>
            <w:rFonts w:ascii="Comic Sans MS" w:hAnsi="Comic Sans MS"/>
            <w:b/>
            <w:szCs w:val="22"/>
          </w:rPr>
          <w:t>la self L</w:t>
        </w:r>
      </w:smartTag>
      <w:r w:rsidRPr="00706F0E">
        <w:rPr>
          <w:rFonts w:ascii="Comic Sans MS" w:hAnsi="Comic Sans MS"/>
          <w:b/>
          <w:szCs w:val="22"/>
        </w:rPr>
        <w:t xml:space="preserve">20 ; </w:t>
      </w:r>
    </w:p>
    <w:p w14:paraId="4ED37B74" w14:textId="77777777" w:rsidR="00706F0E" w:rsidRPr="00706F0E" w:rsidRDefault="00706F0E" w:rsidP="00706F0E">
      <w:pPr>
        <w:jc w:val="both"/>
        <w:rPr>
          <w:rFonts w:ascii="Comic Sans MS" w:hAnsi="Comic Sans MS"/>
          <w:b/>
          <w:szCs w:val="22"/>
        </w:rPr>
      </w:pPr>
      <w:r w:rsidRPr="00706F0E">
        <w:rPr>
          <w:rFonts w:ascii="Comic Sans MS" w:hAnsi="Comic Sans MS"/>
          <w:b/>
          <w:szCs w:val="22"/>
        </w:rPr>
        <w:lastRenderedPageBreak/>
        <w:t xml:space="preserve">Configuration n°3 : les trois halogènes pilotés en angle de phase afin d'obtenir Pa </w:t>
      </w:r>
      <w:r w:rsidRPr="00706F0E">
        <w:rPr>
          <w:rFonts w:ascii="Comic Sans MS" w:hAnsi="Comic Sans MS"/>
          <w:b/>
          <w:szCs w:val="22"/>
        </w:rPr>
        <w:sym w:font="Symbol" w:char="F0BB"/>
      </w:r>
      <w:r w:rsidRPr="00706F0E">
        <w:rPr>
          <w:rFonts w:ascii="Comic Sans MS" w:hAnsi="Comic Sans MS"/>
          <w:b/>
          <w:szCs w:val="22"/>
        </w:rPr>
        <w:t xml:space="preserve"> 750 W ;</w:t>
      </w:r>
    </w:p>
    <w:p w14:paraId="2233E403" w14:textId="77777777" w:rsidR="00706F0E" w:rsidRPr="00706F0E" w:rsidRDefault="00706F0E" w:rsidP="00706F0E">
      <w:pPr>
        <w:jc w:val="both"/>
        <w:rPr>
          <w:rFonts w:ascii="Comic Sans MS" w:hAnsi="Comic Sans MS"/>
          <w:b/>
          <w:szCs w:val="22"/>
        </w:rPr>
      </w:pPr>
      <w:bookmarkStart w:id="1" w:name="_Hlk489496868"/>
      <w:r w:rsidRPr="00706F0E">
        <w:rPr>
          <w:rFonts w:ascii="Comic Sans MS" w:hAnsi="Comic Sans MS"/>
          <w:b/>
          <w:szCs w:val="22"/>
        </w:rPr>
        <w:t xml:space="preserve">Configuration n°4 : les trois halogènes pilotés en angle de phase afin d'obtenir Pa </w:t>
      </w:r>
      <w:r w:rsidRPr="00706F0E">
        <w:rPr>
          <w:rFonts w:ascii="Comic Sans MS" w:hAnsi="Comic Sans MS"/>
          <w:b/>
          <w:szCs w:val="22"/>
        </w:rPr>
        <w:sym w:font="Symbol" w:char="F0BB"/>
      </w:r>
      <w:r w:rsidRPr="00706F0E">
        <w:rPr>
          <w:rFonts w:ascii="Comic Sans MS" w:hAnsi="Comic Sans MS"/>
          <w:b/>
          <w:szCs w:val="22"/>
        </w:rPr>
        <w:t xml:space="preserve"> 750 W plus </w:t>
      </w:r>
      <w:smartTag w:uri="urn:schemas-microsoft-com:office:smarttags" w:element="PersonName">
        <w:smartTagPr>
          <w:attr w:name="ProductID" w:val="la self L"/>
        </w:smartTagPr>
        <w:r w:rsidRPr="00706F0E">
          <w:rPr>
            <w:rFonts w:ascii="Comic Sans MS" w:hAnsi="Comic Sans MS"/>
            <w:b/>
            <w:szCs w:val="22"/>
          </w:rPr>
          <w:t>la self L</w:t>
        </w:r>
      </w:smartTag>
      <w:r w:rsidRPr="00706F0E">
        <w:rPr>
          <w:rFonts w:ascii="Comic Sans MS" w:hAnsi="Comic Sans MS"/>
          <w:b/>
          <w:szCs w:val="22"/>
        </w:rPr>
        <w:t>20.</w:t>
      </w:r>
      <w:bookmarkEnd w:id="1"/>
    </w:p>
    <w:p w14:paraId="3BBF1CE2" w14:textId="77777777" w:rsidR="00706F0E" w:rsidRPr="00706F0E" w:rsidRDefault="00706F0E" w:rsidP="00371A95">
      <w:pPr>
        <w:ind w:left="360"/>
        <w:rPr>
          <w:rFonts w:ascii="Comic Sans MS" w:hAnsi="Comic Sans MS"/>
          <w:b/>
          <w:szCs w:val="22"/>
        </w:rPr>
      </w:pPr>
    </w:p>
    <w:p w14:paraId="2DC3E31E" w14:textId="77777777" w:rsidR="00371A95" w:rsidRPr="00252C78" w:rsidRDefault="00706F0E" w:rsidP="00180442">
      <w:pPr>
        <w:numPr>
          <w:ilvl w:val="1"/>
          <w:numId w:val="9"/>
        </w:numPr>
        <w:tabs>
          <w:tab w:val="clear" w:pos="284"/>
          <w:tab w:val="clear" w:pos="567"/>
          <w:tab w:val="clear" w:pos="851"/>
          <w:tab w:val="clear" w:pos="1134"/>
        </w:tabs>
        <w:ind w:left="885" w:hanging="431"/>
        <w:jc w:val="both"/>
        <w:rPr>
          <w:rFonts w:ascii="Comic Sans MS" w:hAnsi="Comic Sans MS"/>
          <w:szCs w:val="22"/>
        </w:rPr>
      </w:pPr>
      <w:r w:rsidRPr="00252C78">
        <w:rPr>
          <w:rFonts w:ascii="Comic Sans MS" w:hAnsi="Comic Sans MS"/>
          <w:szCs w:val="22"/>
        </w:rPr>
        <w:t>Pour chaque configuration</w:t>
      </w:r>
      <w:r w:rsidRPr="00252C78">
        <w:rPr>
          <w:rFonts w:ascii="Comic Sans MS" w:hAnsi="Comic Sans MS"/>
          <w:bCs/>
          <w:szCs w:val="22"/>
        </w:rPr>
        <w:t xml:space="preserve"> on</w:t>
      </w:r>
      <w:r w:rsidRPr="00252C78">
        <w:rPr>
          <w:rFonts w:ascii="Comic Sans MS" w:hAnsi="Comic Sans MS"/>
          <w:b/>
          <w:bCs/>
          <w:szCs w:val="22"/>
        </w:rPr>
        <w:t xml:space="preserve"> </w:t>
      </w:r>
      <w:r w:rsidRPr="00252C78">
        <w:rPr>
          <w:rFonts w:ascii="Comic Sans MS" w:hAnsi="Comic Sans MS"/>
          <w:bCs/>
          <w:szCs w:val="22"/>
        </w:rPr>
        <w:t xml:space="preserve">demande </w:t>
      </w:r>
      <w:r w:rsidRPr="00252C78">
        <w:rPr>
          <w:rFonts w:ascii="Comic Sans MS" w:hAnsi="Comic Sans MS"/>
          <w:b/>
          <w:bCs/>
          <w:szCs w:val="22"/>
        </w:rPr>
        <w:t>:</w:t>
      </w:r>
    </w:p>
    <w:p w14:paraId="4EECC7A5" w14:textId="77777777" w:rsidR="00706F0E" w:rsidRPr="00252C78" w:rsidRDefault="00706F0E" w:rsidP="00706F0E">
      <w:pPr>
        <w:numPr>
          <w:ilvl w:val="0"/>
          <w:numId w:val="42"/>
        </w:numPr>
        <w:tabs>
          <w:tab w:val="clear" w:pos="284"/>
          <w:tab w:val="clear" w:pos="567"/>
          <w:tab w:val="clear" w:pos="851"/>
          <w:tab w:val="clear" w:pos="1134"/>
        </w:tabs>
        <w:jc w:val="both"/>
        <w:rPr>
          <w:rFonts w:ascii="Comic Sans MS" w:hAnsi="Comic Sans MS"/>
          <w:szCs w:val="22"/>
        </w:rPr>
      </w:pPr>
      <w:r w:rsidRPr="00252C78">
        <w:rPr>
          <w:rFonts w:ascii="Comic Sans MS" w:hAnsi="Comic Sans MS"/>
          <w:szCs w:val="22"/>
        </w:rPr>
        <w:t>de mettre en œuvre et de justifier les méthodes d'identification des charges ;</w:t>
      </w:r>
    </w:p>
    <w:p w14:paraId="6CB3E54C" w14:textId="77777777" w:rsidR="00706F0E" w:rsidRPr="00252C78" w:rsidRDefault="00706F0E" w:rsidP="00706F0E">
      <w:pPr>
        <w:numPr>
          <w:ilvl w:val="0"/>
          <w:numId w:val="42"/>
        </w:numPr>
        <w:tabs>
          <w:tab w:val="clear" w:pos="284"/>
          <w:tab w:val="clear" w:pos="567"/>
          <w:tab w:val="clear" w:pos="851"/>
          <w:tab w:val="clear" w:pos="1134"/>
        </w:tabs>
        <w:jc w:val="both"/>
        <w:rPr>
          <w:rFonts w:ascii="Comic Sans MS" w:hAnsi="Comic Sans MS"/>
          <w:szCs w:val="22"/>
        </w:rPr>
      </w:pPr>
      <w:r w:rsidRPr="00252C78">
        <w:rPr>
          <w:rFonts w:ascii="Comic Sans MS" w:hAnsi="Comic Sans MS"/>
          <w:szCs w:val="22"/>
        </w:rPr>
        <w:t>d'établir un compte rendu d'essai en précisant le matériel utilisé, les conditions d'essai, les méthodes utilisées</w:t>
      </w:r>
    </w:p>
    <w:p w14:paraId="4C708514" w14:textId="77777777" w:rsidR="00706F0E" w:rsidRPr="00252C78" w:rsidRDefault="00706F0E" w:rsidP="00706F0E">
      <w:pPr>
        <w:numPr>
          <w:ilvl w:val="0"/>
          <w:numId w:val="42"/>
        </w:numPr>
        <w:tabs>
          <w:tab w:val="clear" w:pos="284"/>
          <w:tab w:val="clear" w:pos="567"/>
          <w:tab w:val="clear" w:pos="851"/>
          <w:tab w:val="clear" w:pos="1134"/>
        </w:tabs>
        <w:jc w:val="both"/>
        <w:rPr>
          <w:rFonts w:ascii="Comic Sans MS" w:hAnsi="Comic Sans MS"/>
          <w:szCs w:val="22"/>
        </w:rPr>
      </w:pPr>
      <w:r w:rsidRPr="00252C78">
        <w:rPr>
          <w:rFonts w:ascii="Comic Sans MS" w:hAnsi="Comic Sans MS"/>
          <w:szCs w:val="22"/>
        </w:rPr>
        <w:t>de fournir le relevé des mesures et leur interprétation, suivant le protocole préétabli</w:t>
      </w:r>
      <w:r w:rsidRPr="00252C78">
        <w:rPr>
          <w:rFonts w:ascii="Comic Sans MS" w:hAnsi="Comic Sans MS"/>
          <w:szCs w:val="22"/>
        </w:rPr>
        <w:t>.</w:t>
      </w:r>
    </w:p>
    <w:p w14:paraId="13AE1C79" w14:textId="77777777" w:rsidR="00252C78" w:rsidRDefault="00252C78" w:rsidP="00252C78">
      <w:pPr>
        <w:rPr>
          <w:rFonts w:ascii="Comic Sans MS" w:hAnsi="Comic Sans MS"/>
          <w:szCs w:val="22"/>
        </w:rPr>
      </w:pPr>
      <w:r>
        <w:rPr>
          <w:rFonts w:ascii="Comic Sans MS" w:hAnsi="Comic Sans MS"/>
          <w:szCs w:val="22"/>
        </w:rPr>
        <w:tab/>
      </w:r>
      <w:r>
        <w:rPr>
          <w:rFonts w:ascii="Comic Sans MS" w:hAnsi="Comic Sans MS"/>
          <w:szCs w:val="22"/>
        </w:rPr>
        <w:tab/>
      </w:r>
      <w:r>
        <w:rPr>
          <w:rFonts w:ascii="Comic Sans MS" w:hAnsi="Comic Sans MS"/>
          <w:szCs w:val="22"/>
        </w:rPr>
        <w:tab/>
      </w:r>
    </w:p>
    <w:p w14:paraId="1986F705" w14:textId="77777777" w:rsidR="00252C78" w:rsidRPr="00D53FA8" w:rsidRDefault="00252C78" w:rsidP="00252C78">
      <w:pPr>
        <w:rPr>
          <w:rFonts w:ascii="Comic Sans MS" w:hAnsi="Comic Sans MS"/>
          <w:szCs w:val="22"/>
        </w:rPr>
      </w:pPr>
      <w:r>
        <w:rPr>
          <w:rFonts w:ascii="Comic Sans MS" w:hAnsi="Comic Sans MS"/>
          <w:szCs w:val="22"/>
        </w:rPr>
        <w:tab/>
      </w:r>
      <w:r>
        <w:rPr>
          <w:rFonts w:ascii="Comic Sans MS" w:hAnsi="Comic Sans MS"/>
          <w:szCs w:val="22"/>
        </w:rPr>
        <w:tab/>
      </w:r>
      <w:r>
        <w:rPr>
          <w:rFonts w:ascii="Comic Sans MS" w:hAnsi="Comic Sans MS"/>
          <w:szCs w:val="22"/>
        </w:rPr>
        <w:tab/>
      </w:r>
      <w:r w:rsidRPr="00D53FA8">
        <w:rPr>
          <w:rFonts w:ascii="Comic Sans MS" w:hAnsi="Comic Sans MS"/>
          <w:szCs w:val="22"/>
        </w:rPr>
        <w:t xml:space="preserve">Relevés : </w:t>
      </w:r>
    </w:p>
    <w:tbl>
      <w:tblPr>
        <w:tblW w:w="921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6"/>
        <w:gridCol w:w="1536"/>
        <w:gridCol w:w="1537"/>
        <w:gridCol w:w="1536"/>
        <w:gridCol w:w="1536"/>
        <w:gridCol w:w="1537"/>
      </w:tblGrid>
      <w:tr w:rsidR="00252C78" w:rsidRPr="00757B19" w14:paraId="58748825" w14:textId="77777777" w:rsidTr="00BD4FA5">
        <w:tblPrEx>
          <w:tblCellMar>
            <w:top w:w="0" w:type="dxa"/>
            <w:bottom w:w="0" w:type="dxa"/>
          </w:tblCellMar>
        </w:tblPrEx>
        <w:tc>
          <w:tcPr>
            <w:tcW w:w="1536" w:type="dxa"/>
          </w:tcPr>
          <w:p w14:paraId="69BF42F8" w14:textId="77777777" w:rsidR="00252C78" w:rsidRPr="00D53FA8" w:rsidRDefault="00252C78" w:rsidP="00BD4FA5">
            <w:pPr>
              <w:rPr>
                <w:i/>
                <w:sz w:val="24"/>
                <w:szCs w:val="24"/>
                <w:lang w:val="en-GB"/>
              </w:rPr>
            </w:pPr>
            <w:r w:rsidRPr="00D53FA8">
              <w:rPr>
                <w:i/>
                <w:sz w:val="24"/>
                <w:szCs w:val="24"/>
                <w:lang w:val="en-GB"/>
              </w:rPr>
              <w:t>U</w:t>
            </w:r>
            <w:r w:rsidRPr="00D53FA8">
              <w:rPr>
                <w:i/>
                <w:sz w:val="24"/>
                <w:szCs w:val="24"/>
                <w:vertAlign w:val="subscript"/>
                <w:lang w:val="en-GB"/>
              </w:rPr>
              <w:t>eff</w:t>
            </w:r>
            <w:r>
              <w:rPr>
                <w:i/>
                <w:sz w:val="24"/>
                <w:szCs w:val="24"/>
                <w:lang w:val="en-GB"/>
              </w:rPr>
              <w:t xml:space="preserve"> (V</w:t>
            </w:r>
            <w:r w:rsidRPr="00D53FA8">
              <w:rPr>
                <w:i/>
                <w:sz w:val="24"/>
                <w:szCs w:val="24"/>
                <w:lang w:val="en-GB"/>
              </w:rPr>
              <w:t>)</w:t>
            </w:r>
          </w:p>
        </w:tc>
        <w:tc>
          <w:tcPr>
            <w:tcW w:w="1536" w:type="dxa"/>
          </w:tcPr>
          <w:p w14:paraId="69792139" w14:textId="77777777" w:rsidR="00252C78" w:rsidRPr="00D53FA8" w:rsidRDefault="00252C78" w:rsidP="00BD4FA5">
            <w:pPr>
              <w:rPr>
                <w:i/>
                <w:sz w:val="24"/>
                <w:szCs w:val="24"/>
                <w:lang w:val="en-GB"/>
              </w:rPr>
            </w:pPr>
            <w:r w:rsidRPr="00D53FA8">
              <w:rPr>
                <w:i/>
                <w:sz w:val="24"/>
                <w:szCs w:val="24"/>
                <w:lang w:val="en-GB"/>
              </w:rPr>
              <w:t>I</w:t>
            </w:r>
            <w:r w:rsidRPr="00D53FA8">
              <w:rPr>
                <w:i/>
                <w:sz w:val="24"/>
                <w:szCs w:val="24"/>
                <w:vertAlign w:val="subscript"/>
                <w:lang w:val="en-GB"/>
              </w:rPr>
              <w:t>eff</w:t>
            </w:r>
            <w:r>
              <w:rPr>
                <w:i/>
                <w:sz w:val="24"/>
                <w:szCs w:val="24"/>
                <w:lang w:val="en-GB"/>
              </w:rPr>
              <w:t xml:space="preserve"> (A</w:t>
            </w:r>
            <w:r w:rsidRPr="00D53FA8">
              <w:rPr>
                <w:i/>
                <w:sz w:val="24"/>
                <w:szCs w:val="24"/>
                <w:lang w:val="en-GB"/>
              </w:rPr>
              <w:t>)</w:t>
            </w:r>
          </w:p>
        </w:tc>
        <w:tc>
          <w:tcPr>
            <w:tcW w:w="1537" w:type="dxa"/>
          </w:tcPr>
          <w:p w14:paraId="66FC6E95" w14:textId="77777777" w:rsidR="00252C78" w:rsidRPr="00D53FA8" w:rsidRDefault="00252C78" w:rsidP="00BD4FA5">
            <w:pPr>
              <w:rPr>
                <w:i/>
                <w:sz w:val="24"/>
                <w:szCs w:val="24"/>
              </w:rPr>
            </w:pPr>
            <w:r w:rsidRPr="00D53FA8">
              <w:rPr>
                <w:i/>
                <w:sz w:val="24"/>
                <w:szCs w:val="24"/>
              </w:rPr>
              <w:t>P (W)</w:t>
            </w:r>
          </w:p>
        </w:tc>
        <w:tc>
          <w:tcPr>
            <w:tcW w:w="1536" w:type="dxa"/>
          </w:tcPr>
          <w:p w14:paraId="7D2B3306" w14:textId="77777777" w:rsidR="00252C78" w:rsidRPr="00D53FA8" w:rsidRDefault="00252C78" w:rsidP="00BD4FA5">
            <w:pPr>
              <w:rPr>
                <w:i/>
                <w:sz w:val="24"/>
                <w:szCs w:val="24"/>
              </w:rPr>
            </w:pPr>
            <w:r>
              <w:rPr>
                <w:i/>
                <w:sz w:val="24"/>
                <w:szCs w:val="24"/>
              </w:rPr>
              <w:t>Q (</w:t>
            </w:r>
            <w:r w:rsidRPr="00D53FA8">
              <w:rPr>
                <w:i/>
                <w:sz w:val="24"/>
                <w:szCs w:val="24"/>
              </w:rPr>
              <w:t>VAR)</w:t>
            </w:r>
          </w:p>
        </w:tc>
        <w:tc>
          <w:tcPr>
            <w:tcW w:w="1536" w:type="dxa"/>
          </w:tcPr>
          <w:p w14:paraId="7D5178C5" w14:textId="77777777" w:rsidR="00252C78" w:rsidRPr="00D53FA8" w:rsidRDefault="00252C78" w:rsidP="00BD4FA5">
            <w:pPr>
              <w:rPr>
                <w:i/>
                <w:sz w:val="24"/>
                <w:szCs w:val="24"/>
              </w:rPr>
            </w:pPr>
            <w:r>
              <w:rPr>
                <w:i/>
                <w:sz w:val="24"/>
                <w:szCs w:val="24"/>
              </w:rPr>
              <w:t>S (</w:t>
            </w:r>
            <w:r w:rsidRPr="00D53FA8">
              <w:rPr>
                <w:i/>
                <w:sz w:val="24"/>
                <w:szCs w:val="24"/>
              </w:rPr>
              <w:t>VA)</w:t>
            </w:r>
          </w:p>
        </w:tc>
        <w:tc>
          <w:tcPr>
            <w:tcW w:w="1537" w:type="dxa"/>
          </w:tcPr>
          <w:p w14:paraId="399306B1" w14:textId="77777777" w:rsidR="00252C78" w:rsidRPr="00D53FA8" w:rsidRDefault="00252C78" w:rsidP="00BD4FA5">
            <w:pPr>
              <w:rPr>
                <w:i/>
                <w:sz w:val="24"/>
                <w:szCs w:val="24"/>
              </w:rPr>
            </w:pPr>
            <w:r w:rsidRPr="00D53FA8">
              <w:rPr>
                <w:i/>
                <w:sz w:val="24"/>
                <w:szCs w:val="24"/>
              </w:rPr>
              <w:t xml:space="preserve">cos </w:t>
            </w:r>
            <w:r w:rsidRPr="00D53FA8">
              <w:rPr>
                <w:i/>
                <w:sz w:val="24"/>
                <w:szCs w:val="24"/>
              </w:rPr>
              <w:sym w:font="Symbol" w:char="F06A"/>
            </w:r>
          </w:p>
        </w:tc>
      </w:tr>
      <w:tr w:rsidR="00252C78" w:rsidRPr="00757B19" w14:paraId="62BD528D" w14:textId="77777777" w:rsidTr="00BD4FA5">
        <w:tblPrEx>
          <w:tblCellMar>
            <w:top w:w="0" w:type="dxa"/>
            <w:bottom w:w="0" w:type="dxa"/>
          </w:tblCellMar>
        </w:tblPrEx>
        <w:tc>
          <w:tcPr>
            <w:tcW w:w="1536" w:type="dxa"/>
          </w:tcPr>
          <w:p w14:paraId="0997D71A" w14:textId="77777777" w:rsidR="00252C78" w:rsidRPr="00D53FA8" w:rsidRDefault="00252C78" w:rsidP="00BD4FA5">
            <w:pPr>
              <w:rPr>
                <w:i/>
                <w:sz w:val="24"/>
                <w:szCs w:val="24"/>
                <w:lang w:val="en-GB"/>
              </w:rPr>
            </w:pPr>
          </w:p>
        </w:tc>
        <w:tc>
          <w:tcPr>
            <w:tcW w:w="1536" w:type="dxa"/>
          </w:tcPr>
          <w:p w14:paraId="2123A3E3" w14:textId="77777777" w:rsidR="00252C78" w:rsidRPr="00D53FA8" w:rsidRDefault="00252C78" w:rsidP="00BD4FA5">
            <w:pPr>
              <w:rPr>
                <w:i/>
                <w:sz w:val="24"/>
                <w:szCs w:val="24"/>
                <w:lang w:val="en-GB"/>
              </w:rPr>
            </w:pPr>
          </w:p>
        </w:tc>
        <w:tc>
          <w:tcPr>
            <w:tcW w:w="1537" w:type="dxa"/>
          </w:tcPr>
          <w:p w14:paraId="6F531214" w14:textId="77777777" w:rsidR="00252C78" w:rsidRPr="00D53FA8" w:rsidRDefault="00252C78" w:rsidP="00BD4FA5">
            <w:pPr>
              <w:rPr>
                <w:i/>
                <w:sz w:val="24"/>
                <w:szCs w:val="24"/>
              </w:rPr>
            </w:pPr>
          </w:p>
        </w:tc>
        <w:tc>
          <w:tcPr>
            <w:tcW w:w="1536" w:type="dxa"/>
          </w:tcPr>
          <w:p w14:paraId="60E98891" w14:textId="77777777" w:rsidR="00252C78" w:rsidRPr="00D53FA8" w:rsidRDefault="00252C78" w:rsidP="00BD4FA5">
            <w:pPr>
              <w:rPr>
                <w:i/>
                <w:sz w:val="24"/>
                <w:szCs w:val="24"/>
              </w:rPr>
            </w:pPr>
          </w:p>
        </w:tc>
        <w:tc>
          <w:tcPr>
            <w:tcW w:w="1536" w:type="dxa"/>
          </w:tcPr>
          <w:p w14:paraId="7A2913E4" w14:textId="77777777" w:rsidR="00252C78" w:rsidRPr="00D53FA8" w:rsidRDefault="00252C78" w:rsidP="00BD4FA5">
            <w:pPr>
              <w:rPr>
                <w:i/>
                <w:sz w:val="24"/>
                <w:szCs w:val="24"/>
              </w:rPr>
            </w:pPr>
          </w:p>
        </w:tc>
        <w:tc>
          <w:tcPr>
            <w:tcW w:w="1537" w:type="dxa"/>
          </w:tcPr>
          <w:p w14:paraId="14ECFD47" w14:textId="77777777" w:rsidR="00252C78" w:rsidRPr="00D53FA8" w:rsidRDefault="00252C78" w:rsidP="00BD4FA5">
            <w:pPr>
              <w:rPr>
                <w:i/>
                <w:sz w:val="24"/>
                <w:szCs w:val="24"/>
              </w:rPr>
            </w:pPr>
          </w:p>
        </w:tc>
      </w:tr>
    </w:tbl>
    <w:p w14:paraId="1414C930" w14:textId="77777777" w:rsidR="00252C78" w:rsidRPr="00D53FA8" w:rsidRDefault="00252C78" w:rsidP="00252C78">
      <w:pPr>
        <w:ind w:left="1605"/>
        <w:rPr>
          <w:rFonts w:ascii="Comic Sans MS" w:hAnsi="Comic Sans MS"/>
          <w:szCs w:val="22"/>
        </w:rPr>
      </w:pPr>
    </w:p>
    <w:p w14:paraId="7C76E15E" w14:textId="77777777" w:rsidR="00252C78" w:rsidRPr="00D53FA8" w:rsidRDefault="00252C78" w:rsidP="00252C78">
      <w:pPr>
        <w:rPr>
          <w:rFonts w:ascii="Comic Sans MS" w:hAnsi="Comic Sans MS"/>
          <w:szCs w:val="22"/>
        </w:rPr>
      </w:pPr>
      <w:r>
        <w:rPr>
          <w:rFonts w:ascii="Comic Sans MS" w:hAnsi="Comic Sans MS"/>
          <w:szCs w:val="22"/>
        </w:rPr>
        <w:tab/>
      </w:r>
      <w:r>
        <w:rPr>
          <w:rFonts w:ascii="Comic Sans MS" w:hAnsi="Comic Sans MS"/>
          <w:szCs w:val="22"/>
        </w:rPr>
        <w:tab/>
      </w:r>
      <w:r>
        <w:rPr>
          <w:rFonts w:ascii="Comic Sans MS" w:hAnsi="Comic Sans MS"/>
          <w:szCs w:val="22"/>
        </w:rPr>
        <w:tab/>
      </w:r>
      <w:r w:rsidRPr="00D53FA8">
        <w:rPr>
          <w:rFonts w:ascii="Comic Sans MS" w:hAnsi="Comic Sans MS"/>
          <w:szCs w:val="22"/>
        </w:rPr>
        <w:t>Diagramme : Représenter le triangle des puissances</w:t>
      </w:r>
      <w:r>
        <w:rPr>
          <w:rFonts w:ascii="Comic Sans MS" w:hAnsi="Comic Sans MS"/>
          <w:szCs w:val="22"/>
        </w:rPr>
        <w:t xml:space="preserve"> (</w:t>
      </w:r>
      <w:r w:rsidRPr="00B353AC">
        <w:rPr>
          <w:rFonts w:ascii="Times New Roman" w:hAnsi="Times New Roman"/>
          <w:sz w:val="24"/>
          <w:szCs w:val="24"/>
        </w:rPr>
        <w:t xml:space="preserve">1cm </w:t>
      </w:r>
      <w:r>
        <w:rPr>
          <w:rFonts w:ascii="Times New Roman" w:hAnsi="Times New Roman"/>
          <w:sz w:val="24"/>
          <w:szCs w:val="24"/>
        </w:rPr>
        <w:t>↔</w:t>
      </w:r>
      <w:r w:rsidRPr="00B353AC">
        <w:rPr>
          <w:rFonts w:ascii="Times New Roman" w:hAnsi="Times New Roman"/>
          <w:sz w:val="24"/>
          <w:szCs w:val="24"/>
        </w:rPr>
        <w:t xml:space="preserve"> 100 W, 100 VA, 100 VAR</w:t>
      </w:r>
      <w:r>
        <w:rPr>
          <w:rFonts w:ascii="Comic Sans MS" w:hAnsi="Comic Sans MS"/>
          <w:szCs w:val="22"/>
        </w:rPr>
        <w:t>).</w:t>
      </w:r>
    </w:p>
    <w:p w14:paraId="77B0D66B" w14:textId="77777777" w:rsidR="00252C78" w:rsidRDefault="00252C78" w:rsidP="00252C78">
      <w:pPr>
        <w:ind w:left="1605"/>
        <w:rPr>
          <w:rFonts w:ascii="Comic Sans MS" w:hAnsi="Comic Sans MS"/>
          <w:szCs w:val="22"/>
        </w:rPr>
      </w:pPr>
    </w:p>
    <w:p w14:paraId="561ED010" w14:textId="77777777" w:rsidR="00252C78" w:rsidRDefault="00252C78" w:rsidP="00252C78">
      <w:pPr>
        <w:rPr>
          <w:rFonts w:ascii="Comic Sans MS" w:hAnsi="Comic Sans MS"/>
          <w:szCs w:val="22"/>
        </w:rPr>
      </w:pPr>
      <w:r>
        <w:rPr>
          <w:rFonts w:ascii="Comic Sans MS" w:hAnsi="Comic Sans MS"/>
          <w:szCs w:val="22"/>
        </w:rPr>
        <w:tab/>
      </w:r>
      <w:r>
        <w:rPr>
          <w:rFonts w:ascii="Comic Sans MS" w:hAnsi="Comic Sans MS"/>
          <w:szCs w:val="22"/>
        </w:rPr>
        <w:tab/>
      </w:r>
      <w:r>
        <w:rPr>
          <w:rFonts w:ascii="Comic Sans MS" w:hAnsi="Comic Sans MS"/>
          <w:szCs w:val="22"/>
        </w:rPr>
        <w:tab/>
      </w:r>
      <w:r>
        <w:rPr>
          <w:rFonts w:ascii="Comic Sans MS" w:hAnsi="Comic Sans MS"/>
          <w:szCs w:val="22"/>
        </w:rPr>
        <w:t>En déduire la nature des différentes charges.</w:t>
      </w:r>
    </w:p>
    <w:p w14:paraId="7720E621" w14:textId="77777777" w:rsidR="00252C78" w:rsidRDefault="00252C78" w:rsidP="00252C78">
      <w:pPr>
        <w:tabs>
          <w:tab w:val="clear" w:pos="284"/>
          <w:tab w:val="clear" w:pos="567"/>
          <w:tab w:val="clear" w:pos="851"/>
          <w:tab w:val="clear" w:pos="1134"/>
        </w:tabs>
        <w:ind w:left="885"/>
        <w:jc w:val="both"/>
        <w:rPr>
          <w:rFonts w:ascii="Comic Sans MS" w:hAnsi="Comic Sans MS"/>
          <w:szCs w:val="22"/>
        </w:rPr>
      </w:pPr>
    </w:p>
    <w:p w14:paraId="4429648B" w14:textId="77777777" w:rsidR="003F731D" w:rsidRPr="00252C78" w:rsidRDefault="00252C78" w:rsidP="00180442">
      <w:pPr>
        <w:numPr>
          <w:ilvl w:val="1"/>
          <w:numId w:val="9"/>
        </w:numPr>
        <w:tabs>
          <w:tab w:val="clear" w:pos="284"/>
          <w:tab w:val="clear" w:pos="567"/>
          <w:tab w:val="clear" w:pos="851"/>
          <w:tab w:val="clear" w:pos="1134"/>
        </w:tabs>
        <w:ind w:left="885" w:hanging="431"/>
        <w:jc w:val="both"/>
        <w:rPr>
          <w:rFonts w:ascii="Comic Sans MS" w:hAnsi="Comic Sans MS"/>
          <w:szCs w:val="22"/>
        </w:rPr>
      </w:pPr>
      <w:r w:rsidRPr="00252C78">
        <w:rPr>
          <w:rFonts w:ascii="Comic Sans MS" w:hAnsi="Comic Sans MS"/>
          <w:szCs w:val="22"/>
        </w:rPr>
        <w:t>Valorisation de la méthode de compensation :</w:t>
      </w:r>
      <w:r w:rsidRPr="00252C78">
        <w:rPr>
          <w:rFonts w:ascii="Comic Sans MS" w:hAnsi="Comic Sans MS"/>
          <w:szCs w:val="22"/>
        </w:rPr>
        <w:t xml:space="preserve"> </w:t>
      </w:r>
      <w:r w:rsidRPr="00252C78">
        <w:rPr>
          <w:rFonts w:ascii="Comic Sans MS" w:hAnsi="Comic Sans MS"/>
          <w:bCs/>
          <w:i/>
          <w:iCs/>
          <w:szCs w:val="22"/>
          <w:u w:val="single"/>
        </w:rPr>
        <w:t>mettre en service la compensation d'énergie.</w:t>
      </w:r>
    </w:p>
    <w:p w14:paraId="0302F959" w14:textId="77777777" w:rsidR="00252C78" w:rsidRPr="00252C78" w:rsidRDefault="00252C78" w:rsidP="00252C78">
      <w:pPr>
        <w:tabs>
          <w:tab w:val="clear" w:pos="284"/>
          <w:tab w:val="clear" w:pos="567"/>
          <w:tab w:val="clear" w:pos="851"/>
          <w:tab w:val="clear" w:pos="1134"/>
        </w:tabs>
        <w:ind w:left="885"/>
        <w:jc w:val="both"/>
        <w:rPr>
          <w:rFonts w:ascii="Comic Sans MS" w:hAnsi="Comic Sans MS"/>
          <w:szCs w:val="22"/>
        </w:rPr>
      </w:pPr>
      <w:r w:rsidRPr="00252C78">
        <w:rPr>
          <w:rFonts w:ascii="Comic Sans MS" w:hAnsi="Comic Sans MS"/>
          <w:szCs w:val="22"/>
        </w:rPr>
        <w:t xml:space="preserve">Pour chaque configuration, on vous demande de valoriser </w:t>
      </w:r>
      <w:r>
        <w:rPr>
          <w:rFonts w:ascii="Comic Sans MS" w:hAnsi="Comic Sans MS"/>
          <w:szCs w:val="22"/>
        </w:rPr>
        <w:t>la solution retenue par rapport :</w:t>
      </w:r>
    </w:p>
    <w:p w14:paraId="24247E6F" w14:textId="77777777" w:rsidR="003F731D" w:rsidRPr="00252C78" w:rsidRDefault="00252C78" w:rsidP="003F731D">
      <w:pPr>
        <w:pStyle w:val="Paragraphedeliste"/>
        <w:numPr>
          <w:ilvl w:val="0"/>
          <w:numId w:val="39"/>
        </w:numPr>
        <w:tabs>
          <w:tab w:val="clear" w:pos="284"/>
          <w:tab w:val="clear" w:pos="567"/>
          <w:tab w:val="clear" w:pos="851"/>
          <w:tab w:val="clear" w:pos="1134"/>
        </w:tabs>
        <w:jc w:val="both"/>
        <w:rPr>
          <w:rFonts w:ascii="Comic Sans MS" w:hAnsi="Comic Sans MS"/>
          <w:szCs w:val="22"/>
        </w:rPr>
      </w:pPr>
      <w:r w:rsidRPr="00252C78">
        <w:rPr>
          <w:rFonts w:ascii="Comic Sans MS" w:hAnsi="Comic Sans MS"/>
          <w:szCs w:val="22"/>
        </w:rPr>
        <w:t>aux contraintes d'exploitation ;</w:t>
      </w:r>
    </w:p>
    <w:p w14:paraId="27133D86" w14:textId="77777777" w:rsidR="003F731D" w:rsidRDefault="00252C78" w:rsidP="003F731D">
      <w:pPr>
        <w:pStyle w:val="Paragraphedeliste"/>
        <w:numPr>
          <w:ilvl w:val="0"/>
          <w:numId w:val="39"/>
        </w:numPr>
        <w:tabs>
          <w:tab w:val="clear" w:pos="284"/>
          <w:tab w:val="clear" w:pos="567"/>
          <w:tab w:val="clear" w:pos="851"/>
          <w:tab w:val="clear" w:pos="1134"/>
        </w:tabs>
        <w:jc w:val="both"/>
        <w:rPr>
          <w:rFonts w:ascii="Comic Sans MS" w:hAnsi="Comic Sans MS"/>
          <w:szCs w:val="22"/>
        </w:rPr>
      </w:pPr>
      <w:r w:rsidRPr="00252C78">
        <w:rPr>
          <w:rFonts w:ascii="Comic Sans MS" w:hAnsi="Comic Sans MS"/>
          <w:szCs w:val="22"/>
        </w:rPr>
        <w:t>à la consommation énergétique ;</w:t>
      </w:r>
    </w:p>
    <w:p w14:paraId="282BF5F4" w14:textId="77777777" w:rsidR="00252C78" w:rsidRDefault="00252C78" w:rsidP="00252C78">
      <w:pPr>
        <w:pStyle w:val="Paragraphedeliste"/>
        <w:tabs>
          <w:tab w:val="clear" w:pos="284"/>
          <w:tab w:val="clear" w:pos="567"/>
          <w:tab w:val="clear" w:pos="851"/>
          <w:tab w:val="clear" w:pos="1134"/>
        </w:tabs>
        <w:jc w:val="both"/>
        <w:rPr>
          <w:rFonts w:ascii="Comic Sans MS" w:hAnsi="Comic Sans MS"/>
          <w:szCs w:val="22"/>
        </w:rPr>
      </w:pPr>
    </w:p>
    <w:p w14:paraId="398754ED" w14:textId="77777777" w:rsidR="00252C78" w:rsidRPr="00D53FA8" w:rsidRDefault="00252C78" w:rsidP="00252C78">
      <w:pPr>
        <w:rPr>
          <w:rFonts w:ascii="Comic Sans MS" w:hAnsi="Comic Sans MS"/>
          <w:szCs w:val="22"/>
        </w:rPr>
      </w:pPr>
      <w:r>
        <w:rPr>
          <w:rFonts w:ascii="Comic Sans MS" w:hAnsi="Comic Sans MS"/>
          <w:szCs w:val="22"/>
        </w:rPr>
        <w:tab/>
      </w:r>
      <w:r>
        <w:rPr>
          <w:rFonts w:ascii="Comic Sans MS" w:hAnsi="Comic Sans MS"/>
          <w:szCs w:val="22"/>
        </w:rPr>
        <w:tab/>
      </w:r>
      <w:r>
        <w:rPr>
          <w:rFonts w:ascii="Comic Sans MS" w:hAnsi="Comic Sans MS"/>
          <w:szCs w:val="22"/>
        </w:rPr>
        <w:tab/>
      </w:r>
      <w:r w:rsidRPr="00D53FA8">
        <w:rPr>
          <w:rFonts w:ascii="Comic Sans MS" w:hAnsi="Comic Sans MS"/>
          <w:szCs w:val="22"/>
        </w:rPr>
        <w:t xml:space="preserve">Relevés : </w:t>
      </w:r>
    </w:p>
    <w:tbl>
      <w:tblPr>
        <w:tblW w:w="921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6"/>
        <w:gridCol w:w="1536"/>
        <w:gridCol w:w="1537"/>
        <w:gridCol w:w="1536"/>
        <w:gridCol w:w="1536"/>
        <w:gridCol w:w="1537"/>
      </w:tblGrid>
      <w:tr w:rsidR="00252C78" w:rsidRPr="00757B19" w14:paraId="0B4B8184" w14:textId="77777777" w:rsidTr="00BD4FA5">
        <w:tblPrEx>
          <w:tblCellMar>
            <w:top w:w="0" w:type="dxa"/>
            <w:bottom w:w="0" w:type="dxa"/>
          </w:tblCellMar>
        </w:tblPrEx>
        <w:tc>
          <w:tcPr>
            <w:tcW w:w="1536" w:type="dxa"/>
          </w:tcPr>
          <w:p w14:paraId="17D1E649" w14:textId="77777777" w:rsidR="00252C78" w:rsidRPr="00D53FA8" w:rsidRDefault="00252C78" w:rsidP="00BD4FA5">
            <w:pPr>
              <w:rPr>
                <w:i/>
                <w:sz w:val="24"/>
                <w:szCs w:val="24"/>
                <w:lang w:val="en-GB"/>
              </w:rPr>
            </w:pPr>
            <w:r w:rsidRPr="00D53FA8">
              <w:rPr>
                <w:i/>
                <w:sz w:val="24"/>
                <w:szCs w:val="24"/>
                <w:lang w:val="en-GB"/>
              </w:rPr>
              <w:t>U</w:t>
            </w:r>
            <w:r w:rsidRPr="00D53FA8">
              <w:rPr>
                <w:i/>
                <w:sz w:val="24"/>
                <w:szCs w:val="24"/>
                <w:vertAlign w:val="subscript"/>
                <w:lang w:val="en-GB"/>
              </w:rPr>
              <w:t>eff</w:t>
            </w:r>
            <w:r>
              <w:rPr>
                <w:i/>
                <w:sz w:val="24"/>
                <w:szCs w:val="24"/>
                <w:lang w:val="en-GB"/>
              </w:rPr>
              <w:t xml:space="preserve"> (V</w:t>
            </w:r>
            <w:r w:rsidRPr="00D53FA8">
              <w:rPr>
                <w:i/>
                <w:sz w:val="24"/>
                <w:szCs w:val="24"/>
                <w:lang w:val="en-GB"/>
              </w:rPr>
              <w:t>)</w:t>
            </w:r>
          </w:p>
        </w:tc>
        <w:tc>
          <w:tcPr>
            <w:tcW w:w="1536" w:type="dxa"/>
          </w:tcPr>
          <w:p w14:paraId="6A7C3E5B" w14:textId="77777777" w:rsidR="00252C78" w:rsidRPr="00D53FA8" w:rsidRDefault="00252C78" w:rsidP="00BD4FA5">
            <w:pPr>
              <w:rPr>
                <w:i/>
                <w:sz w:val="24"/>
                <w:szCs w:val="24"/>
                <w:lang w:val="en-GB"/>
              </w:rPr>
            </w:pPr>
            <w:r w:rsidRPr="00D53FA8">
              <w:rPr>
                <w:i/>
                <w:sz w:val="24"/>
                <w:szCs w:val="24"/>
                <w:lang w:val="en-GB"/>
              </w:rPr>
              <w:t>I</w:t>
            </w:r>
            <w:r w:rsidRPr="00D53FA8">
              <w:rPr>
                <w:i/>
                <w:sz w:val="24"/>
                <w:szCs w:val="24"/>
                <w:vertAlign w:val="subscript"/>
                <w:lang w:val="en-GB"/>
              </w:rPr>
              <w:t>eff</w:t>
            </w:r>
            <w:r>
              <w:rPr>
                <w:i/>
                <w:sz w:val="24"/>
                <w:szCs w:val="24"/>
                <w:lang w:val="en-GB"/>
              </w:rPr>
              <w:t xml:space="preserve"> (A</w:t>
            </w:r>
            <w:r w:rsidRPr="00D53FA8">
              <w:rPr>
                <w:i/>
                <w:sz w:val="24"/>
                <w:szCs w:val="24"/>
                <w:lang w:val="en-GB"/>
              </w:rPr>
              <w:t>)</w:t>
            </w:r>
          </w:p>
        </w:tc>
        <w:tc>
          <w:tcPr>
            <w:tcW w:w="1537" w:type="dxa"/>
          </w:tcPr>
          <w:p w14:paraId="3B711FF8" w14:textId="77777777" w:rsidR="00252C78" w:rsidRPr="00D53FA8" w:rsidRDefault="00252C78" w:rsidP="00BD4FA5">
            <w:pPr>
              <w:rPr>
                <w:i/>
                <w:sz w:val="24"/>
                <w:szCs w:val="24"/>
              </w:rPr>
            </w:pPr>
            <w:r w:rsidRPr="00D53FA8">
              <w:rPr>
                <w:i/>
                <w:sz w:val="24"/>
                <w:szCs w:val="24"/>
              </w:rPr>
              <w:t>P (W)</w:t>
            </w:r>
          </w:p>
        </w:tc>
        <w:tc>
          <w:tcPr>
            <w:tcW w:w="1536" w:type="dxa"/>
          </w:tcPr>
          <w:p w14:paraId="7DE4510B" w14:textId="77777777" w:rsidR="00252C78" w:rsidRPr="00D53FA8" w:rsidRDefault="00252C78" w:rsidP="00BD4FA5">
            <w:pPr>
              <w:rPr>
                <w:i/>
                <w:sz w:val="24"/>
                <w:szCs w:val="24"/>
              </w:rPr>
            </w:pPr>
            <w:r>
              <w:rPr>
                <w:i/>
                <w:sz w:val="24"/>
                <w:szCs w:val="24"/>
              </w:rPr>
              <w:t>Q (</w:t>
            </w:r>
            <w:r w:rsidRPr="00D53FA8">
              <w:rPr>
                <w:i/>
                <w:sz w:val="24"/>
                <w:szCs w:val="24"/>
              </w:rPr>
              <w:t>VAR)</w:t>
            </w:r>
          </w:p>
        </w:tc>
        <w:tc>
          <w:tcPr>
            <w:tcW w:w="1536" w:type="dxa"/>
          </w:tcPr>
          <w:p w14:paraId="3B061F0A" w14:textId="77777777" w:rsidR="00252C78" w:rsidRPr="00D53FA8" w:rsidRDefault="00252C78" w:rsidP="00BD4FA5">
            <w:pPr>
              <w:rPr>
                <w:i/>
                <w:sz w:val="24"/>
                <w:szCs w:val="24"/>
              </w:rPr>
            </w:pPr>
            <w:r>
              <w:rPr>
                <w:i/>
                <w:sz w:val="24"/>
                <w:szCs w:val="24"/>
              </w:rPr>
              <w:t>S (</w:t>
            </w:r>
            <w:r w:rsidRPr="00D53FA8">
              <w:rPr>
                <w:i/>
                <w:sz w:val="24"/>
                <w:szCs w:val="24"/>
              </w:rPr>
              <w:t>VA)</w:t>
            </w:r>
          </w:p>
        </w:tc>
        <w:tc>
          <w:tcPr>
            <w:tcW w:w="1537" w:type="dxa"/>
          </w:tcPr>
          <w:p w14:paraId="74E188D6" w14:textId="77777777" w:rsidR="00252C78" w:rsidRPr="00D53FA8" w:rsidRDefault="00252C78" w:rsidP="00BD4FA5">
            <w:pPr>
              <w:rPr>
                <w:i/>
                <w:sz w:val="24"/>
                <w:szCs w:val="24"/>
              </w:rPr>
            </w:pPr>
            <w:r w:rsidRPr="00D53FA8">
              <w:rPr>
                <w:i/>
                <w:sz w:val="24"/>
                <w:szCs w:val="24"/>
              </w:rPr>
              <w:t xml:space="preserve">cos </w:t>
            </w:r>
            <w:r w:rsidRPr="00D53FA8">
              <w:rPr>
                <w:i/>
                <w:sz w:val="24"/>
                <w:szCs w:val="24"/>
              </w:rPr>
              <w:sym w:font="Symbol" w:char="F06A"/>
            </w:r>
          </w:p>
        </w:tc>
      </w:tr>
      <w:tr w:rsidR="00252C78" w:rsidRPr="00757B19" w14:paraId="69F2157D" w14:textId="77777777" w:rsidTr="00BD4FA5">
        <w:tblPrEx>
          <w:tblCellMar>
            <w:top w:w="0" w:type="dxa"/>
            <w:bottom w:w="0" w:type="dxa"/>
          </w:tblCellMar>
        </w:tblPrEx>
        <w:tc>
          <w:tcPr>
            <w:tcW w:w="1536" w:type="dxa"/>
          </w:tcPr>
          <w:p w14:paraId="6AB45D86" w14:textId="77777777" w:rsidR="00252C78" w:rsidRPr="00D53FA8" w:rsidRDefault="00252C78" w:rsidP="00BD4FA5">
            <w:pPr>
              <w:rPr>
                <w:i/>
                <w:sz w:val="24"/>
                <w:szCs w:val="24"/>
                <w:lang w:val="en-GB"/>
              </w:rPr>
            </w:pPr>
          </w:p>
        </w:tc>
        <w:tc>
          <w:tcPr>
            <w:tcW w:w="1536" w:type="dxa"/>
          </w:tcPr>
          <w:p w14:paraId="2474BCD7" w14:textId="77777777" w:rsidR="00252C78" w:rsidRPr="00D53FA8" w:rsidRDefault="00252C78" w:rsidP="00BD4FA5">
            <w:pPr>
              <w:rPr>
                <w:i/>
                <w:sz w:val="24"/>
                <w:szCs w:val="24"/>
                <w:lang w:val="en-GB"/>
              </w:rPr>
            </w:pPr>
          </w:p>
        </w:tc>
        <w:tc>
          <w:tcPr>
            <w:tcW w:w="1537" w:type="dxa"/>
          </w:tcPr>
          <w:p w14:paraId="2D7D51CF" w14:textId="77777777" w:rsidR="00252C78" w:rsidRPr="00D53FA8" w:rsidRDefault="00252C78" w:rsidP="00BD4FA5">
            <w:pPr>
              <w:rPr>
                <w:i/>
                <w:sz w:val="24"/>
                <w:szCs w:val="24"/>
              </w:rPr>
            </w:pPr>
          </w:p>
        </w:tc>
        <w:tc>
          <w:tcPr>
            <w:tcW w:w="1536" w:type="dxa"/>
          </w:tcPr>
          <w:p w14:paraId="3BB8338A" w14:textId="77777777" w:rsidR="00252C78" w:rsidRPr="00D53FA8" w:rsidRDefault="00252C78" w:rsidP="00BD4FA5">
            <w:pPr>
              <w:rPr>
                <w:i/>
                <w:sz w:val="24"/>
                <w:szCs w:val="24"/>
              </w:rPr>
            </w:pPr>
          </w:p>
        </w:tc>
        <w:tc>
          <w:tcPr>
            <w:tcW w:w="1536" w:type="dxa"/>
          </w:tcPr>
          <w:p w14:paraId="249DF799" w14:textId="77777777" w:rsidR="00252C78" w:rsidRPr="00D53FA8" w:rsidRDefault="00252C78" w:rsidP="00BD4FA5">
            <w:pPr>
              <w:rPr>
                <w:i/>
                <w:sz w:val="24"/>
                <w:szCs w:val="24"/>
              </w:rPr>
            </w:pPr>
          </w:p>
        </w:tc>
        <w:tc>
          <w:tcPr>
            <w:tcW w:w="1537" w:type="dxa"/>
          </w:tcPr>
          <w:p w14:paraId="5B30607A" w14:textId="77777777" w:rsidR="00252C78" w:rsidRPr="00D53FA8" w:rsidRDefault="00252C78" w:rsidP="00BD4FA5">
            <w:pPr>
              <w:rPr>
                <w:i/>
                <w:sz w:val="24"/>
                <w:szCs w:val="24"/>
              </w:rPr>
            </w:pPr>
          </w:p>
        </w:tc>
      </w:tr>
    </w:tbl>
    <w:p w14:paraId="072F4F34" w14:textId="77777777" w:rsidR="00252C78" w:rsidRPr="00D53FA8" w:rsidRDefault="00252C78" w:rsidP="00252C78">
      <w:pPr>
        <w:ind w:left="1605"/>
        <w:rPr>
          <w:rFonts w:ascii="Comic Sans MS" w:hAnsi="Comic Sans MS"/>
          <w:szCs w:val="22"/>
        </w:rPr>
      </w:pPr>
    </w:p>
    <w:p w14:paraId="3CFE3BDB" w14:textId="77777777" w:rsidR="00252C78" w:rsidRPr="00D53FA8" w:rsidRDefault="00252C78" w:rsidP="00252C78">
      <w:pPr>
        <w:rPr>
          <w:rFonts w:ascii="Comic Sans MS" w:hAnsi="Comic Sans MS"/>
          <w:szCs w:val="22"/>
        </w:rPr>
      </w:pPr>
      <w:r>
        <w:rPr>
          <w:rFonts w:ascii="Comic Sans MS" w:hAnsi="Comic Sans MS"/>
          <w:szCs w:val="22"/>
        </w:rPr>
        <w:tab/>
      </w:r>
      <w:r>
        <w:rPr>
          <w:rFonts w:ascii="Comic Sans MS" w:hAnsi="Comic Sans MS"/>
          <w:szCs w:val="22"/>
        </w:rPr>
        <w:tab/>
      </w:r>
      <w:r>
        <w:rPr>
          <w:rFonts w:ascii="Comic Sans MS" w:hAnsi="Comic Sans MS"/>
          <w:szCs w:val="22"/>
        </w:rPr>
        <w:tab/>
      </w:r>
      <w:r w:rsidRPr="00D53FA8">
        <w:rPr>
          <w:rFonts w:ascii="Comic Sans MS" w:hAnsi="Comic Sans MS"/>
          <w:szCs w:val="22"/>
        </w:rPr>
        <w:t>Diagramme : Représenter le triangle des puissances</w:t>
      </w:r>
      <w:r>
        <w:rPr>
          <w:rFonts w:ascii="Comic Sans MS" w:hAnsi="Comic Sans MS"/>
          <w:szCs w:val="22"/>
        </w:rPr>
        <w:t xml:space="preserve"> (</w:t>
      </w:r>
      <w:r w:rsidRPr="00B353AC">
        <w:rPr>
          <w:rFonts w:ascii="Times New Roman" w:hAnsi="Times New Roman"/>
          <w:sz w:val="24"/>
          <w:szCs w:val="24"/>
        </w:rPr>
        <w:t xml:space="preserve">1cm </w:t>
      </w:r>
      <w:r>
        <w:rPr>
          <w:rFonts w:ascii="Times New Roman" w:hAnsi="Times New Roman"/>
          <w:sz w:val="24"/>
          <w:szCs w:val="24"/>
        </w:rPr>
        <w:t>↔</w:t>
      </w:r>
      <w:r w:rsidRPr="00B353AC">
        <w:rPr>
          <w:rFonts w:ascii="Times New Roman" w:hAnsi="Times New Roman"/>
          <w:sz w:val="24"/>
          <w:szCs w:val="24"/>
        </w:rPr>
        <w:t xml:space="preserve"> 100 W, 100 VA, 100 VAR</w:t>
      </w:r>
      <w:r>
        <w:rPr>
          <w:rFonts w:ascii="Comic Sans MS" w:hAnsi="Comic Sans MS"/>
          <w:szCs w:val="22"/>
        </w:rPr>
        <w:t>).</w:t>
      </w:r>
    </w:p>
    <w:p w14:paraId="004B22B8" w14:textId="77777777" w:rsidR="00252C78" w:rsidRDefault="00252C78" w:rsidP="00252C78">
      <w:pPr>
        <w:pStyle w:val="Paragraphedeliste"/>
        <w:tabs>
          <w:tab w:val="clear" w:pos="284"/>
          <w:tab w:val="clear" w:pos="567"/>
          <w:tab w:val="clear" w:pos="851"/>
          <w:tab w:val="clear" w:pos="1134"/>
        </w:tabs>
        <w:jc w:val="both"/>
        <w:rPr>
          <w:rFonts w:ascii="Comic Sans MS" w:hAnsi="Comic Sans MS"/>
          <w:szCs w:val="22"/>
        </w:rPr>
      </w:pPr>
    </w:p>
    <w:p w14:paraId="5D7F9E5F" w14:textId="77777777" w:rsidR="00252C78" w:rsidRPr="00252C78" w:rsidRDefault="00252C78" w:rsidP="00252C78">
      <w:pPr>
        <w:pStyle w:val="Paragraphedeliste"/>
        <w:tabs>
          <w:tab w:val="clear" w:pos="284"/>
          <w:tab w:val="clear" w:pos="567"/>
          <w:tab w:val="clear" w:pos="851"/>
          <w:tab w:val="clear" w:pos="1134"/>
        </w:tabs>
        <w:jc w:val="both"/>
        <w:rPr>
          <w:rFonts w:ascii="Comic Sans MS" w:hAnsi="Comic Sans MS"/>
          <w:szCs w:val="22"/>
        </w:rPr>
      </w:pPr>
      <w:r>
        <w:rPr>
          <w:rFonts w:ascii="Comic Sans MS" w:hAnsi="Comic Sans MS"/>
          <w:szCs w:val="22"/>
        </w:rPr>
        <w:t>Identifier la nature de la charge.</w:t>
      </w:r>
    </w:p>
    <w:p w14:paraId="03EB7ED4" w14:textId="77777777" w:rsidR="00371A95" w:rsidRPr="004333FC" w:rsidRDefault="00371A95" w:rsidP="00371A95">
      <w:pPr>
        <w:rPr>
          <w:rFonts w:ascii="Comic Sans MS" w:hAnsi="Comic Sans MS"/>
          <w:szCs w:val="22"/>
        </w:rPr>
      </w:pPr>
    </w:p>
    <w:p w14:paraId="7C6D447B" w14:textId="77777777" w:rsidR="00371A95" w:rsidRDefault="00252C78" w:rsidP="00252C78">
      <w:pPr>
        <w:numPr>
          <w:ilvl w:val="1"/>
          <w:numId w:val="9"/>
        </w:numPr>
        <w:tabs>
          <w:tab w:val="clear" w:pos="284"/>
          <w:tab w:val="clear" w:pos="567"/>
          <w:tab w:val="clear" w:pos="851"/>
          <w:tab w:val="clear" w:pos="1134"/>
        </w:tabs>
        <w:ind w:left="885" w:hanging="431"/>
        <w:jc w:val="both"/>
        <w:rPr>
          <w:rFonts w:ascii="Comic Sans MS" w:hAnsi="Comic Sans MS"/>
          <w:szCs w:val="22"/>
        </w:rPr>
      </w:pPr>
      <w:r w:rsidRPr="00252C78">
        <w:rPr>
          <w:rFonts w:ascii="Comic Sans MS" w:hAnsi="Comic Sans MS"/>
          <w:b/>
          <w:bCs/>
          <w:szCs w:val="22"/>
        </w:rPr>
        <w:t xml:space="preserve">Travail sur les relevés : </w:t>
      </w:r>
      <w:r w:rsidRPr="00252C78">
        <w:rPr>
          <w:rFonts w:ascii="Comic Sans MS" w:hAnsi="Comic Sans MS"/>
          <w:szCs w:val="22"/>
        </w:rPr>
        <w:t>Commenter les résultats en fonction du cahier des charges.</w:t>
      </w:r>
    </w:p>
    <w:p w14:paraId="06E92F1A" w14:textId="77777777" w:rsidR="00252C78" w:rsidRDefault="00252C78" w:rsidP="00252C78">
      <w:pPr>
        <w:tabs>
          <w:tab w:val="clear" w:pos="284"/>
          <w:tab w:val="clear" w:pos="567"/>
          <w:tab w:val="clear" w:pos="851"/>
          <w:tab w:val="clear" w:pos="1134"/>
        </w:tabs>
        <w:ind w:left="885"/>
        <w:jc w:val="both"/>
        <w:rPr>
          <w:rFonts w:ascii="Comic Sans MS" w:hAnsi="Comic Sans MS"/>
          <w:szCs w:val="22"/>
        </w:rPr>
      </w:pPr>
    </w:p>
    <w:p w14:paraId="3AC0BB35" w14:textId="77777777" w:rsidR="00252C78" w:rsidRPr="00252C78" w:rsidRDefault="00252C78" w:rsidP="00252C78">
      <w:pPr>
        <w:tabs>
          <w:tab w:val="clear" w:pos="284"/>
          <w:tab w:val="clear" w:pos="567"/>
          <w:tab w:val="clear" w:pos="851"/>
          <w:tab w:val="clear" w:pos="1134"/>
        </w:tabs>
        <w:ind w:left="885"/>
        <w:jc w:val="both"/>
        <w:rPr>
          <w:rFonts w:ascii="Comic Sans MS" w:hAnsi="Comic Sans MS"/>
          <w:szCs w:val="22"/>
        </w:rPr>
      </w:pPr>
      <w:bookmarkStart w:id="2" w:name="_GoBack"/>
      <w:bookmarkEnd w:id="2"/>
    </w:p>
    <w:p w14:paraId="0EDAB407" w14:textId="77777777" w:rsidR="00371A95" w:rsidRPr="00371A95" w:rsidRDefault="00371A95" w:rsidP="00371A95">
      <w:pPr>
        <w:tabs>
          <w:tab w:val="clear" w:pos="284"/>
          <w:tab w:val="clear" w:pos="567"/>
          <w:tab w:val="clear" w:pos="851"/>
          <w:tab w:val="clear" w:pos="1134"/>
        </w:tabs>
        <w:rPr>
          <w:rFonts w:ascii="Comic Sans MS" w:hAnsi="Comic Sans MS"/>
        </w:rPr>
      </w:pPr>
    </w:p>
    <w:sectPr w:rsidR="00371A95" w:rsidRPr="00371A95" w:rsidSect="002652F3">
      <w:headerReference w:type="default" r:id="rId11"/>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8B1F3" w14:textId="77777777" w:rsidR="005C3A05" w:rsidRDefault="005C3A05" w:rsidP="000A2EB0">
      <w:r>
        <w:separator/>
      </w:r>
    </w:p>
  </w:endnote>
  <w:endnote w:type="continuationSeparator" w:id="0">
    <w:p w14:paraId="11E5F663" w14:textId="77777777" w:rsidR="005C3A05" w:rsidRDefault="005C3A05" w:rsidP="000A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1685" w14:textId="77777777" w:rsidR="001116EE" w:rsidRPr="002F7135" w:rsidRDefault="001116EE"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fldSimple w:instr=" FILENAME   \* MERGEFORMAT ">
      <w:r w:rsidRPr="008F26F3">
        <w:rPr>
          <w:rFonts w:ascii="Comic Sans MS" w:hAnsi="Comic Sans MS"/>
          <w:noProof/>
          <w:sz w:val="20"/>
        </w:rPr>
        <w:t>TH4</w:t>
      </w:r>
      <w:r>
        <w:rPr>
          <w:noProof/>
        </w:rPr>
        <w:t>_S4_microcentrale.docx</w:t>
      </w:r>
    </w:fldSimple>
    <w:r w:rsidRPr="002F7135">
      <w:rPr>
        <w:rFonts w:ascii="Comic Sans MS" w:hAnsi="Comic Sans MS"/>
        <w:sz w:val="20"/>
      </w:rPr>
      <w:tab/>
      <w:t xml:space="preserve">Page </w:t>
    </w:r>
    <w:r w:rsidRPr="002F7135">
      <w:rPr>
        <w:rFonts w:ascii="Comic Sans MS" w:hAnsi="Comic Sans MS"/>
        <w:sz w:val="20"/>
      </w:rPr>
      <w:fldChar w:fldCharType="begin"/>
    </w:r>
    <w:r w:rsidRPr="002F7135">
      <w:rPr>
        <w:rFonts w:ascii="Comic Sans MS" w:hAnsi="Comic Sans MS"/>
        <w:sz w:val="20"/>
      </w:rPr>
      <w:instrText xml:space="preserve"> PAGE   \* MERGEFORMAT </w:instrText>
    </w:r>
    <w:r w:rsidRPr="002F7135">
      <w:rPr>
        <w:rFonts w:ascii="Comic Sans MS" w:hAnsi="Comic Sans MS"/>
        <w:sz w:val="20"/>
      </w:rPr>
      <w:fldChar w:fldCharType="separate"/>
    </w:r>
    <w:r w:rsidR="00096FFB">
      <w:rPr>
        <w:rFonts w:ascii="Comic Sans MS" w:hAnsi="Comic Sans MS"/>
        <w:noProof/>
        <w:sz w:val="20"/>
      </w:rPr>
      <w:t>1</w:t>
    </w:r>
    <w:r w:rsidRPr="002F7135">
      <w:rPr>
        <w:rFonts w:ascii="Comic Sans MS" w:hAnsi="Comic Sans MS"/>
        <w:sz w:val="20"/>
      </w:rPr>
      <w:fldChar w:fldCharType="end"/>
    </w:r>
    <w:r w:rsidRPr="002F7135">
      <w:rPr>
        <w:rFonts w:ascii="Comic Sans MS" w:hAnsi="Comic Sans MS"/>
        <w:sz w:val="20"/>
      </w:rPr>
      <w:t>/</w:t>
    </w:r>
    <w:r w:rsidRPr="002F7135">
      <w:rPr>
        <w:rFonts w:ascii="Comic Sans MS" w:hAnsi="Comic Sans MS"/>
        <w:sz w:val="20"/>
      </w:rPr>
      <w:fldChar w:fldCharType="begin"/>
    </w:r>
    <w:r w:rsidRPr="002F7135">
      <w:rPr>
        <w:rFonts w:ascii="Comic Sans MS" w:hAnsi="Comic Sans MS"/>
        <w:sz w:val="20"/>
      </w:rPr>
      <w:instrText xml:space="preserve"> NUMPAGES  </w:instrText>
    </w:r>
    <w:r w:rsidRPr="002F7135">
      <w:rPr>
        <w:rFonts w:ascii="Comic Sans MS" w:hAnsi="Comic Sans MS"/>
        <w:sz w:val="20"/>
      </w:rPr>
      <w:fldChar w:fldCharType="separate"/>
    </w:r>
    <w:r w:rsidR="00096FFB">
      <w:rPr>
        <w:rFonts w:ascii="Comic Sans MS" w:hAnsi="Comic Sans MS"/>
        <w:noProof/>
        <w:sz w:val="20"/>
      </w:rPr>
      <w:t>7</w:t>
    </w:r>
    <w:r w:rsidRPr="002F7135">
      <w:rPr>
        <w:rFonts w:ascii="Comic Sans MS" w:hAnsi="Comic Sans MS"/>
        <w:sz w:val="20"/>
      </w:rPr>
      <w:fldChar w:fldCharType="end"/>
    </w:r>
  </w:p>
  <w:p w14:paraId="6A38BBBD" w14:textId="77777777" w:rsidR="001116EE" w:rsidRDefault="001116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26DD" w14:textId="77777777" w:rsidR="005C3A05" w:rsidRDefault="005C3A05" w:rsidP="000A2EB0">
      <w:r>
        <w:separator/>
      </w:r>
    </w:p>
  </w:footnote>
  <w:footnote w:type="continuationSeparator" w:id="0">
    <w:p w14:paraId="78783DA4" w14:textId="77777777" w:rsidR="005C3A05" w:rsidRDefault="005C3A05" w:rsidP="000A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6E9F" w14:textId="77777777" w:rsidR="001116EE" w:rsidRDefault="001116EE">
    <w:pPr>
      <w:pStyle w:val="En-tte"/>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6"/>
      <w:gridCol w:w="4128"/>
      <w:gridCol w:w="3139"/>
    </w:tblGrid>
    <w:tr w:rsidR="001116EE" w:rsidRPr="00717707" w14:paraId="13F2A622" w14:textId="77777777">
      <w:trPr>
        <w:trHeight w:val="707"/>
      </w:trPr>
      <w:tc>
        <w:tcPr>
          <w:tcW w:w="2906" w:type="dxa"/>
          <w:vAlign w:val="center"/>
        </w:tcPr>
        <w:p w14:paraId="62CBC2FE" w14:textId="77777777" w:rsidR="001116EE" w:rsidRPr="00717707" w:rsidRDefault="001116EE" w:rsidP="005F30FE">
          <w:pPr>
            <w:pStyle w:val="En-tte"/>
            <w:jc w:val="center"/>
            <w:rPr>
              <w:rFonts w:ascii="Comic Sans MS" w:hAnsi="Comic Sans MS"/>
              <w:sz w:val="18"/>
              <w:szCs w:val="18"/>
            </w:rPr>
          </w:pPr>
          <w:smartTag w:uri="urn:schemas-microsoft-com:office:smarttags" w:element="PersonName">
            <w:smartTagPr>
              <w:attr w:name="ProductID" w:val="Lyc￩e Pablo Neruda"/>
            </w:smartTagPr>
            <w:r w:rsidRPr="00717707">
              <w:rPr>
                <w:rFonts w:ascii="Comic Sans MS" w:hAnsi="Comic Sans MS"/>
                <w:sz w:val="18"/>
                <w:szCs w:val="18"/>
              </w:rPr>
              <w:t>Lycée Pablo Neruda</w:t>
            </w:r>
          </w:smartTag>
        </w:p>
        <w:p w14:paraId="3E048694" w14:textId="77777777" w:rsidR="001116EE" w:rsidRPr="00717707" w:rsidRDefault="001116EE" w:rsidP="005F30FE">
          <w:pPr>
            <w:pStyle w:val="En-tte"/>
            <w:jc w:val="center"/>
            <w:rPr>
              <w:rFonts w:ascii="Comic Sans MS" w:hAnsi="Comic Sans MS"/>
              <w:sz w:val="18"/>
              <w:szCs w:val="18"/>
            </w:rPr>
          </w:pPr>
          <w:r w:rsidRPr="00717707">
            <w:rPr>
              <w:rFonts w:ascii="Comic Sans MS" w:hAnsi="Comic Sans MS"/>
              <w:sz w:val="18"/>
              <w:szCs w:val="18"/>
            </w:rPr>
            <w:t>BTS 1 Electrotechnique</w:t>
          </w:r>
        </w:p>
        <w:p w14:paraId="4EABC2B7" w14:textId="77777777" w:rsidR="001116EE" w:rsidRPr="00717707" w:rsidRDefault="001116EE" w:rsidP="005F30FE">
          <w:pPr>
            <w:pStyle w:val="En-tte"/>
            <w:jc w:val="center"/>
            <w:rPr>
              <w:rFonts w:ascii="Comic Sans MS" w:hAnsi="Comic Sans MS"/>
              <w:sz w:val="20"/>
            </w:rPr>
          </w:pPr>
          <w:r w:rsidRPr="00717707">
            <w:rPr>
              <w:rFonts w:ascii="Comic Sans MS" w:hAnsi="Comic Sans MS"/>
              <w:sz w:val="18"/>
              <w:szCs w:val="18"/>
            </w:rPr>
            <w:t>Essais de Systèmes</w:t>
          </w:r>
        </w:p>
      </w:tc>
      <w:tc>
        <w:tcPr>
          <w:tcW w:w="4128" w:type="dxa"/>
          <w:vMerge w:val="restart"/>
          <w:shd w:val="clear" w:color="auto" w:fill="B6DDE8"/>
          <w:vAlign w:val="center"/>
        </w:tcPr>
        <w:p w14:paraId="2E59D65A" w14:textId="77777777" w:rsidR="001116EE" w:rsidRPr="00C153BD" w:rsidRDefault="001116EE" w:rsidP="005F30FE">
          <w:pPr>
            <w:jc w:val="center"/>
            <w:rPr>
              <w:rFonts w:ascii="Comic Sans MS" w:hAnsi="Comic Sans MS"/>
              <w:sz w:val="18"/>
              <w:szCs w:val="18"/>
            </w:rPr>
          </w:pPr>
          <w:r>
            <w:rPr>
              <w:rFonts w:ascii="Comic Sans MS" w:hAnsi="Comic Sans MS"/>
              <w:sz w:val="18"/>
              <w:szCs w:val="18"/>
            </w:rPr>
            <w:t>Qualité de l’énergie</w:t>
          </w:r>
        </w:p>
        <w:p w14:paraId="4780F570" w14:textId="77777777" w:rsidR="001116EE" w:rsidRPr="00717707" w:rsidRDefault="001116EE" w:rsidP="005F30FE">
          <w:pPr>
            <w:jc w:val="center"/>
            <w:rPr>
              <w:rFonts w:ascii="Comic Sans MS" w:hAnsi="Comic Sans MS"/>
              <w:sz w:val="28"/>
              <w:szCs w:val="28"/>
            </w:rPr>
          </w:pPr>
          <w:r>
            <w:rPr>
              <w:rFonts w:ascii="Comic Sans MS" w:hAnsi="Comic Sans MS"/>
              <w:sz w:val="28"/>
              <w:szCs w:val="28"/>
            </w:rPr>
            <w:t>Compensation de l’Energie Réactive (CER)</w:t>
          </w:r>
        </w:p>
      </w:tc>
      <w:tc>
        <w:tcPr>
          <w:tcW w:w="3139" w:type="dxa"/>
        </w:tcPr>
        <w:p w14:paraId="3954B31D" w14:textId="2D6EFD18" w:rsidR="001116EE" w:rsidRPr="00717707" w:rsidRDefault="00096FFB" w:rsidP="005F30FE">
          <w:pPr>
            <w:pStyle w:val="En-tte"/>
            <w:jc w:val="center"/>
            <w:rPr>
              <w:rFonts w:ascii="Comic Sans MS" w:hAnsi="Comic Sans MS"/>
              <w:sz w:val="20"/>
            </w:rPr>
          </w:pPr>
          <w:r>
            <w:rPr>
              <w:rFonts w:ascii="Comic Sans MS" w:hAnsi="Comic Sans MS"/>
              <w:noProof/>
              <w:sz w:val="20"/>
            </w:rPr>
            <w:drawing>
              <wp:inline distT="0" distB="0" distL="0" distR="0" wp14:editId="1AC9091A">
                <wp:extent cx="370840" cy="517525"/>
                <wp:effectExtent l="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51752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16828D2" w14:textId="77777777" w:rsidR="001116EE" w:rsidRPr="00717707" w:rsidRDefault="001116EE" w:rsidP="005F30FE">
          <w:pPr>
            <w:pStyle w:val="En-tte"/>
            <w:jc w:val="center"/>
            <w:rPr>
              <w:rFonts w:ascii="Comic Sans MS" w:hAnsi="Comic Sans MS"/>
              <w:sz w:val="16"/>
              <w:szCs w:val="16"/>
            </w:rPr>
          </w:pPr>
          <w:r w:rsidRPr="00717707">
            <w:rPr>
              <w:rFonts w:ascii="Comic Sans MS" w:hAnsi="Comic Sans MS"/>
              <w:sz w:val="16"/>
              <w:szCs w:val="16"/>
            </w:rPr>
            <w:t>2009-2010</w:t>
          </w:r>
        </w:p>
      </w:tc>
    </w:tr>
    <w:tr w:rsidR="001116EE" w:rsidRPr="00717707" w14:paraId="1FC08585" w14:textId="77777777">
      <w:trPr>
        <w:trHeight w:val="806"/>
      </w:trPr>
      <w:tc>
        <w:tcPr>
          <w:tcW w:w="2906" w:type="dxa"/>
          <w:vAlign w:val="center"/>
        </w:tcPr>
        <w:p w14:paraId="5EDC0F69" w14:textId="77777777" w:rsidR="001116EE" w:rsidRPr="00717707" w:rsidRDefault="001116EE" w:rsidP="005F30FE">
          <w:pPr>
            <w:pStyle w:val="En-tte"/>
            <w:jc w:val="center"/>
            <w:rPr>
              <w:rFonts w:ascii="Comic Sans MS" w:hAnsi="Comic Sans MS"/>
              <w:sz w:val="16"/>
              <w:szCs w:val="16"/>
              <w:lang w:val="en-US"/>
            </w:rPr>
          </w:pPr>
          <w:r w:rsidRPr="00892DC9">
            <w:rPr>
              <w:rFonts w:ascii="Comic Sans MS" w:hAnsi="Comic Sans MS"/>
              <w:sz w:val="16"/>
              <w:szCs w:val="16"/>
              <w:lang w:val="en-US"/>
            </w:rPr>
            <w:t>Référence</w:t>
          </w:r>
          <w:r w:rsidRPr="00717707">
            <w:rPr>
              <w:rFonts w:ascii="Comic Sans MS" w:hAnsi="Comic Sans MS"/>
              <w:sz w:val="16"/>
              <w:szCs w:val="16"/>
              <w:lang w:val="en-US"/>
            </w:rPr>
            <w:t xml:space="preserve"> TP </w:t>
          </w:r>
        </w:p>
        <w:p w14:paraId="3B48292A" w14:textId="77777777" w:rsidR="001116EE" w:rsidRPr="00892DC9" w:rsidRDefault="001116EE" w:rsidP="00717707">
          <w:pPr>
            <w:pStyle w:val="En-tte"/>
            <w:jc w:val="center"/>
            <w:rPr>
              <w:rFonts w:ascii="Comic Sans MS" w:hAnsi="Comic Sans MS"/>
              <w:sz w:val="18"/>
              <w:szCs w:val="18"/>
              <w:lang w:val="en-US"/>
            </w:rPr>
          </w:pPr>
          <w:r w:rsidRPr="007C3F94">
            <w:rPr>
              <w:rFonts w:ascii="Comic Sans MS" w:hAnsi="Comic Sans MS"/>
              <w:sz w:val="18"/>
              <w:szCs w:val="18"/>
            </w:rPr>
            <w:fldChar w:fldCharType="begin"/>
          </w:r>
          <w:r w:rsidRPr="00892DC9">
            <w:rPr>
              <w:rFonts w:ascii="Comic Sans MS" w:hAnsi="Comic Sans MS"/>
              <w:sz w:val="18"/>
              <w:szCs w:val="18"/>
              <w:lang w:val="en-US"/>
            </w:rPr>
            <w:instrText xml:space="preserve"> FILENAME   \* MERGEFORMAT </w:instrText>
          </w:r>
          <w:r w:rsidRPr="007C3F94">
            <w:rPr>
              <w:rFonts w:ascii="Comic Sans MS" w:hAnsi="Comic Sans MS"/>
              <w:sz w:val="18"/>
              <w:szCs w:val="18"/>
            </w:rPr>
            <w:fldChar w:fldCharType="separate"/>
          </w:r>
          <w:r w:rsidRPr="007C3F94">
            <w:rPr>
              <w:rFonts w:ascii="Comic Sans MS" w:hAnsi="Comic Sans MS"/>
              <w:noProof/>
              <w:sz w:val="18"/>
              <w:szCs w:val="18"/>
              <w:lang w:val="en-US"/>
            </w:rPr>
            <w:t>TH7</w:t>
          </w:r>
          <w:r w:rsidRPr="00892DC9">
            <w:rPr>
              <w:rFonts w:ascii="Comic Sans MS" w:hAnsi="Comic Sans MS"/>
              <w:noProof/>
              <w:sz w:val="18"/>
              <w:szCs w:val="18"/>
              <w:lang w:val="en-US"/>
            </w:rPr>
            <w:t>_S3_CER.docx</w:t>
          </w:r>
          <w:r w:rsidRPr="007C3F94">
            <w:rPr>
              <w:rFonts w:ascii="Comic Sans MS" w:hAnsi="Comic Sans MS"/>
              <w:sz w:val="18"/>
              <w:szCs w:val="18"/>
            </w:rPr>
            <w:fldChar w:fldCharType="end"/>
          </w:r>
        </w:p>
      </w:tc>
      <w:tc>
        <w:tcPr>
          <w:tcW w:w="4128" w:type="dxa"/>
          <w:vMerge/>
          <w:shd w:val="clear" w:color="auto" w:fill="B6DDE8"/>
          <w:vAlign w:val="center"/>
        </w:tcPr>
        <w:p w14:paraId="5A6015B6" w14:textId="77777777" w:rsidR="001116EE" w:rsidRPr="00717707" w:rsidRDefault="001116EE" w:rsidP="005F30FE">
          <w:pPr>
            <w:jc w:val="center"/>
            <w:rPr>
              <w:rFonts w:ascii="Comic Sans MS" w:hAnsi="Comic Sans MS"/>
              <w:sz w:val="28"/>
              <w:szCs w:val="28"/>
              <w:lang w:val="en-US"/>
            </w:rPr>
          </w:pPr>
        </w:p>
      </w:tc>
      <w:tc>
        <w:tcPr>
          <w:tcW w:w="3139" w:type="dxa"/>
          <w:vAlign w:val="center"/>
        </w:tcPr>
        <w:p w14:paraId="332DBEB6" w14:textId="77777777" w:rsidR="001116EE" w:rsidRDefault="001116EE" w:rsidP="005F30FE">
          <w:pPr>
            <w:pStyle w:val="En-tte"/>
            <w:jc w:val="center"/>
            <w:rPr>
              <w:rFonts w:ascii="Comic Sans MS" w:hAnsi="Comic Sans MS"/>
              <w:noProof/>
              <w:sz w:val="20"/>
            </w:rPr>
          </w:pPr>
          <w:r w:rsidRPr="00717707">
            <w:rPr>
              <w:rFonts w:ascii="Comic Sans MS" w:hAnsi="Comic Sans MS"/>
              <w:noProof/>
              <w:sz w:val="20"/>
            </w:rPr>
            <w:t xml:space="preserve">Systémes : </w:t>
          </w:r>
          <w:r>
            <w:rPr>
              <w:rFonts w:ascii="Comic Sans MS" w:hAnsi="Comic Sans MS"/>
              <w:noProof/>
              <w:sz w:val="20"/>
            </w:rPr>
            <w:t xml:space="preserve"> CER</w:t>
          </w:r>
        </w:p>
        <w:p w14:paraId="7CFA0C8D" w14:textId="77777777" w:rsidR="001116EE" w:rsidRPr="00717707" w:rsidRDefault="001116EE" w:rsidP="00717707">
          <w:pPr>
            <w:pStyle w:val="En-tte"/>
            <w:rPr>
              <w:rFonts w:ascii="Comic Sans MS" w:hAnsi="Comic Sans MS"/>
              <w:noProof/>
              <w:sz w:val="20"/>
            </w:rPr>
          </w:pPr>
          <w:r w:rsidRPr="00717707">
            <w:rPr>
              <w:rFonts w:ascii="Comic Sans MS" w:hAnsi="Comic Sans MS"/>
              <w:sz w:val="16"/>
              <w:szCs w:val="16"/>
            </w:rPr>
            <w:t xml:space="preserve">Thème </w:t>
          </w:r>
          <w:r>
            <w:rPr>
              <w:rFonts w:ascii="Comic Sans MS" w:hAnsi="Comic Sans MS"/>
              <w:sz w:val="16"/>
              <w:szCs w:val="16"/>
            </w:rPr>
            <w:t>3</w:t>
          </w:r>
          <w:r w:rsidRPr="00717707">
            <w:rPr>
              <w:rFonts w:ascii="Comic Sans MS" w:hAnsi="Comic Sans MS"/>
              <w:sz w:val="16"/>
              <w:szCs w:val="16"/>
            </w:rPr>
            <w:t xml:space="preserve"> : </w:t>
          </w:r>
          <w:r>
            <w:rPr>
              <w:rFonts w:ascii="Comic Sans MS" w:hAnsi="Comic Sans MS"/>
              <w:sz w:val="16"/>
              <w:szCs w:val="16"/>
            </w:rPr>
            <w:t>compensation de l’énergie réactive</w:t>
          </w:r>
        </w:p>
      </w:tc>
    </w:tr>
  </w:tbl>
  <w:p w14:paraId="37CF0261" w14:textId="77777777" w:rsidR="001116EE" w:rsidRDefault="001116E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2B7A" w14:textId="77777777" w:rsidR="001116EE" w:rsidRDefault="001116EE">
    <w:pPr>
      <w:pStyle w:val="En-tte"/>
    </w:pPr>
  </w:p>
  <w:p w14:paraId="2CA0CE33" w14:textId="77777777" w:rsidR="001116EE" w:rsidRDefault="001116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A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213CF"/>
    <w:multiLevelType w:val="hybridMultilevel"/>
    <w:tmpl w:val="6456B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6544E7"/>
    <w:multiLevelType w:val="multilevel"/>
    <w:tmpl w:val="61009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B37E0E"/>
    <w:multiLevelType w:val="hybridMultilevel"/>
    <w:tmpl w:val="046E5AE0"/>
    <w:lvl w:ilvl="0" w:tplc="A9FEEB5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25FE3"/>
    <w:multiLevelType w:val="hybridMultilevel"/>
    <w:tmpl w:val="888E1A0A"/>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50E1E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B16942"/>
    <w:multiLevelType w:val="hybridMultilevel"/>
    <w:tmpl w:val="CB2C0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8">
    <w:nsid w:val="11F7657A"/>
    <w:multiLevelType w:val="hybridMultilevel"/>
    <w:tmpl w:val="321E032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121D1257"/>
    <w:multiLevelType w:val="hybridMultilevel"/>
    <w:tmpl w:val="050AB382"/>
    <w:lvl w:ilvl="0" w:tplc="FFFFFFFF">
      <w:numFmt w:val="bullet"/>
      <w:lvlText w:val="-"/>
      <w:lvlJc w:val="left"/>
      <w:pPr>
        <w:tabs>
          <w:tab w:val="num" w:pos="5322"/>
        </w:tabs>
        <w:ind w:left="5322" w:hanging="360"/>
      </w:pPr>
      <w:rPr>
        <w:rFonts w:ascii="Times New Roman" w:eastAsia="Times New Roman" w:hAnsi="Times New Roman" w:cs="Times New Roman" w:hint="default"/>
      </w:rPr>
    </w:lvl>
    <w:lvl w:ilvl="1" w:tplc="FFFFFFFF" w:tentative="1">
      <w:start w:val="1"/>
      <w:numFmt w:val="bullet"/>
      <w:lvlText w:val="o"/>
      <w:lvlJc w:val="left"/>
      <w:pPr>
        <w:tabs>
          <w:tab w:val="num" w:pos="6042"/>
        </w:tabs>
        <w:ind w:left="6042" w:hanging="360"/>
      </w:pPr>
      <w:rPr>
        <w:rFonts w:ascii="Courier New" w:hAnsi="Courier New" w:hint="default"/>
      </w:rPr>
    </w:lvl>
    <w:lvl w:ilvl="2" w:tplc="FFFFFFFF" w:tentative="1">
      <w:start w:val="1"/>
      <w:numFmt w:val="bullet"/>
      <w:lvlText w:val=""/>
      <w:lvlJc w:val="left"/>
      <w:pPr>
        <w:tabs>
          <w:tab w:val="num" w:pos="6762"/>
        </w:tabs>
        <w:ind w:left="6762" w:hanging="360"/>
      </w:pPr>
      <w:rPr>
        <w:rFonts w:ascii="Wingdings" w:hAnsi="Wingdings" w:hint="default"/>
      </w:rPr>
    </w:lvl>
    <w:lvl w:ilvl="3" w:tplc="FFFFFFFF" w:tentative="1">
      <w:start w:val="1"/>
      <w:numFmt w:val="bullet"/>
      <w:lvlText w:val=""/>
      <w:lvlJc w:val="left"/>
      <w:pPr>
        <w:tabs>
          <w:tab w:val="num" w:pos="7482"/>
        </w:tabs>
        <w:ind w:left="7482" w:hanging="360"/>
      </w:pPr>
      <w:rPr>
        <w:rFonts w:ascii="Symbol" w:hAnsi="Symbol" w:hint="default"/>
      </w:rPr>
    </w:lvl>
    <w:lvl w:ilvl="4" w:tplc="FFFFFFFF" w:tentative="1">
      <w:start w:val="1"/>
      <w:numFmt w:val="bullet"/>
      <w:lvlText w:val="o"/>
      <w:lvlJc w:val="left"/>
      <w:pPr>
        <w:tabs>
          <w:tab w:val="num" w:pos="8202"/>
        </w:tabs>
        <w:ind w:left="8202" w:hanging="360"/>
      </w:pPr>
      <w:rPr>
        <w:rFonts w:ascii="Courier New" w:hAnsi="Courier New" w:hint="default"/>
      </w:rPr>
    </w:lvl>
    <w:lvl w:ilvl="5" w:tplc="FFFFFFFF" w:tentative="1">
      <w:start w:val="1"/>
      <w:numFmt w:val="bullet"/>
      <w:lvlText w:val=""/>
      <w:lvlJc w:val="left"/>
      <w:pPr>
        <w:tabs>
          <w:tab w:val="num" w:pos="8922"/>
        </w:tabs>
        <w:ind w:left="8922" w:hanging="360"/>
      </w:pPr>
      <w:rPr>
        <w:rFonts w:ascii="Wingdings" w:hAnsi="Wingdings" w:hint="default"/>
      </w:rPr>
    </w:lvl>
    <w:lvl w:ilvl="6" w:tplc="FFFFFFFF" w:tentative="1">
      <w:start w:val="1"/>
      <w:numFmt w:val="bullet"/>
      <w:lvlText w:val=""/>
      <w:lvlJc w:val="left"/>
      <w:pPr>
        <w:tabs>
          <w:tab w:val="num" w:pos="9642"/>
        </w:tabs>
        <w:ind w:left="9642" w:hanging="360"/>
      </w:pPr>
      <w:rPr>
        <w:rFonts w:ascii="Symbol" w:hAnsi="Symbol" w:hint="default"/>
      </w:rPr>
    </w:lvl>
    <w:lvl w:ilvl="7" w:tplc="FFFFFFFF" w:tentative="1">
      <w:start w:val="1"/>
      <w:numFmt w:val="bullet"/>
      <w:lvlText w:val="o"/>
      <w:lvlJc w:val="left"/>
      <w:pPr>
        <w:tabs>
          <w:tab w:val="num" w:pos="10362"/>
        </w:tabs>
        <w:ind w:left="10362" w:hanging="360"/>
      </w:pPr>
      <w:rPr>
        <w:rFonts w:ascii="Courier New" w:hAnsi="Courier New" w:hint="default"/>
      </w:rPr>
    </w:lvl>
    <w:lvl w:ilvl="8" w:tplc="FFFFFFFF" w:tentative="1">
      <w:start w:val="1"/>
      <w:numFmt w:val="bullet"/>
      <w:lvlText w:val=""/>
      <w:lvlJc w:val="left"/>
      <w:pPr>
        <w:tabs>
          <w:tab w:val="num" w:pos="11082"/>
        </w:tabs>
        <w:ind w:left="11082" w:hanging="360"/>
      </w:pPr>
      <w:rPr>
        <w:rFonts w:ascii="Wingdings" w:hAnsi="Wingdings" w:hint="default"/>
      </w:rPr>
    </w:lvl>
  </w:abstractNum>
  <w:abstractNum w:abstractNumId="10">
    <w:nsid w:val="13386C76"/>
    <w:multiLevelType w:val="hybridMultilevel"/>
    <w:tmpl w:val="5688F8E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154C44E4"/>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E15925"/>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88C5AB2"/>
    <w:multiLevelType w:val="hybridMultilevel"/>
    <w:tmpl w:val="6B62FCD6"/>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4">
    <w:nsid w:val="1A252EF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EB44A4"/>
    <w:multiLevelType w:val="multilevel"/>
    <w:tmpl w:val="ED50D7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151072"/>
    <w:multiLevelType w:val="hybridMultilevel"/>
    <w:tmpl w:val="4CF24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74188F"/>
    <w:multiLevelType w:val="hybridMultilevel"/>
    <w:tmpl w:val="CEC03D5E"/>
    <w:lvl w:ilvl="0" w:tplc="040C0001">
      <w:start w:val="1"/>
      <w:numFmt w:val="bullet"/>
      <w:lvlText w:val=""/>
      <w:lvlJc w:val="left"/>
      <w:pPr>
        <w:ind w:left="1605" w:hanging="360"/>
      </w:pPr>
      <w:rPr>
        <w:rFonts w:ascii="Symbol" w:hAnsi="Symbol"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8">
    <w:nsid w:val="29C240A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6B3CA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31253D"/>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317F0B"/>
    <w:multiLevelType w:val="hybridMultilevel"/>
    <w:tmpl w:val="59B02CCE"/>
    <w:lvl w:ilvl="0" w:tplc="A9FEEB58">
      <w:numFmt w:val="bullet"/>
      <w:lvlText w:val="-"/>
      <w:lvlJc w:val="left"/>
      <w:pPr>
        <w:ind w:left="1429" w:hanging="360"/>
      </w:pPr>
      <w:rPr>
        <w:rFonts w:ascii="Comic Sans MS" w:eastAsia="Times New Roman" w:hAnsi="Comic Sans MS"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382D5C2F"/>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A9E75EA"/>
    <w:multiLevelType w:val="hybridMultilevel"/>
    <w:tmpl w:val="E3388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0ED0524"/>
    <w:multiLevelType w:val="multilevel"/>
    <w:tmpl w:val="68E8E9F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855D90"/>
    <w:multiLevelType w:val="multilevel"/>
    <w:tmpl w:val="47F859BC"/>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rPr>
        <w:b w:val="0"/>
      </w:r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7">
    <w:nsid w:val="50EC2393"/>
    <w:multiLevelType w:val="hybridMultilevel"/>
    <w:tmpl w:val="E0E09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224E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216A97"/>
    <w:multiLevelType w:val="hybridMultilevel"/>
    <w:tmpl w:val="ED963E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6722C13"/>
    <w:multiLevelType w:val="singleLevel"/>
    <w:tmpl w:val="13945878"/>
    <w:lvl w:ilvl="0">
      <w:numFmt w:val="bullet"/>
      <w:lvlText w:val="-"/>
      <w:lvlJc w:val="left"/>
      <w:pPr>
        <w:tabs>
          <w:tab w:val="num" w:pos="360"/>
        </w:tabs>
        <w:ind w:left="360" w:hanging="360"/>
      </w:pPr>
      <w:rPr>
        <w:rFonts w:hint="default"/>
      </w:rPr>
    </w:lvl>
  </w:abstractNum>
  <w:abstractNum w:abstractNumId="31">
    <w:nsid w:val="580F6F6D"/>
    <w:multiLevelType w:val="multilevel"/>
    <w:tmpl w:val="710AF5A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2">
    <w:nsid w:val="58950CF0"/>
    <w:multiLevelType w:val="hybridMultilevel"/>
    <w:tmpl w:val="68086F48"/>
    <w:lvl w:ilvl="0" w:tplc="FFFFFFFF">
      <w:start w:val="1"/>
      <w:numFmt w:val="lowerLetter"/>
      <w:lvlText w:val="%1)"/>
      <w:lvlJc w:val="left"/>
      <w:pPr>
        <w:tabs>
          <w:tab w:val="num" w:pos="1770"/>
        </w:tabs>
        <w:ind w:left="1770" w:hanging="36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abstractNum w:abstractNumId="33">
    <w:nsid w:val="5A6B07AB"/>
    <w:multiLevelType w:val="hybridMultilevel"/>
    <w:tmpl w:val="C088A54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2F0A7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E800DB7"/>
    <w:multiLevelType w:val="hybridMultilevel"/>
    <w:tmpl w:val="BA4A4D6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nsid w:val="5EAF2759"/>
    <w:multiLevelType w:val="multilevel"/>
    <w:tmpl w:val="9790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11661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1C4E3D"/>
    <w:multiLevelType w:val="hybridMultilevel"/>
    <w:tmpl w:val="7F7C1A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81F2E28"/>
    <w:multiLevelType w:val="hybridMultilevel"/>
    <w:tmpl w:val="CA548A9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1">
    <w:nsid w:val="7FF40A0F"/>
    <w:multiLevelType w:val="multilevel"/>
    <w:tmpl w:val="9790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4"/>
  </w:num>
  <w:num w:numId="4">
    <w:abstractNumId w:val="31"/>
  </w:num>
  <w:num w:numId="5">
    <w:abstractNumId w:val="38"/>
  </w:num>
  <w:num w:numId="6">
    <w:abstractNumId w:val="16"/>
  </w:num>
  <w:num w:numId="7">
    <w:abstractNumId w:val="27"/>
  </w:num>
  <w:num w:numId="8">
    <w:abstractNumId w:val="10"/>
  </w:num>
  <w:num w:numId="9">
    <w:abstractNumId w:val="15"/>
  </w:num>
  <w:num w:numId="10">
    <w:abstractNumId w:val="23"/>
  </w:num>
  <w:num w:numId="11">
    <w:abstractNumId w:val="40"/>
  </w:num>
  <w:num w:numId="12">
    <w:abstractNumId w:val="8"/>
  </w:num>
  <w:num w:numId="13">
    <w:abstractNumId w:val="1"/>
  </w:num>
  <w:num w:numId="14">
    <w:abstractNumId w:val="0"/>
  </w:num>
  <w:num w:numId="15">
    <w:abstractNumId w:val="2"/>
  </w:num>
  <w:num w:numId="16">
    <w:abstractNumId w:val="34"/>
  </w:num>
  <w:num w:numId="17">
    <w:abstractNumId w:val="36"/>
  </w:num>
  <w:num w:numId="18">
    <w:abstractNumId w:val="41"/>
  </w:num>
  <w:num w:numId="19">
    <w:abstractNumId w:val="11"/>
  </w:num>
  <w:num w:numId="20">
    <w:abstractNumId w:val="28"/>
  </w:num>
  <w:num w:numId="21">
    <w:abstractNumId w:val="37"/>
  </w:num>
  <w:num w:numId="22">
    <w:abstractNumId w:val="14"/>
  </w:num>
  <w:num w:numId="23">
    <w:abstractNumId w:val="22"/>
  </w:num>
  <w:num w:numId="24">
    <w:abstractNumId w:val="9"/>
  </w:num>
  <w:num w:numId="25">
    <w:abstractNumId w:val="20"/>
  </w:num>
  <w:num w:numId="26">
    <w:abstractNumId w:val="12"/>
  </w:num>
  <w:num w:numId="27">
    <w:abstractNumId w:val="5"/>
  </w:num>
  <w:num w:numId="28">
    <w:abstractNumId w:val="25"/>
  </w:num>
  <w:num w:numId="29">
    <w:abstractNumId w:val="35"/>
  </w:num>
  <w:num w:numId="30">
    <w:abstractNumId w:val="26"/>
  </w:num>
  <w:num w:numId="31">
    <w:abstractNumId w:val="32"/>
  </w:num>
  <w:num w:numId="32">
    <w:abstractNumId w:val="19"/>
  </w:num>
  <w:num w:numId="33">
    <w:abstractNumId w:val="13"/>
  </w:num>
  <w:num w:numId="34">
    <w:abstractNumId w:val="18"/>
  </w:num>
  <w:num w:numId="35">
    <w:abstractNumId w:val="29"/>
  </w:num>
  <w:num w:numId="36">
    <w:abstractNumId w:val="39"/>
  </w:num>
  <w:num w:numId="37">
    <w:abstractNumId w:val="6"/>
  </w:num>
  <w:num w:numId="38">
    <w:abstractNumId w:val="3"/>
  </w:num>
  <w:num w:numId="39">
    <w:abstractNumId w:val="21"/>
  </w:num>
  <w:num w:numId="40">
    <w:abstractNumId w:val="30"/>
  </w:num>
  <w:num w:numId="41">
    <w:abstractNumId w:val="33"/>
  </w:num>
  <w:num w:numId="4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49"/>
    <w:rsid w:val="0002417F"/>
    <w:rsid w:val="000420E2"/>
    <w:rsid w:val="000639D5"/>
    <w:rsid w:val="000738EB"/>
    <w:rsid w:val="0007545F"/>
    <w:rsid w:val="00096C99"/>
    <w:rsid w:val="00096FFB"/>
    <w:rsid w:val="000A2EB0"/>
    <w:rsid w:val="000C2A88"/>
    <w:rsid w:val="00102E56"/>
    <w:rsid w:val="001116EE"/>
    <w:rsid w:val="00156CEB"/>
    <w:rsid w:val="00180442"/>
    <w:rsid w:val="00196A7D"/>
    <w:rsid w:val="001B370F"/>
    <w:rsid w:val="001B492F"/>
    <w:rsid w:val="001B7986"/>
    <w:rsid w:val="001E5A01"/>
    <w:rsid w:val="001F1EB5"/>
    <w:rsid w:val="001F29E1"/>
    <w:rsid w:val="00205340"/>
    <w:rsid w:val="002108B5"/>
    <w:rsid w:val="002122A0"/>
    <w:rsid w:val="0021560A"/>
    <w:rsid w:val="002222E0"/>
    <w:rsid w:val="002229D4"/>
    <w:rsid w:val="00240E96"/>
    <w:rsid w:val="00252C78"/>
    <w:rsid w:val="002652F3"/>
    <w:rsid w:val="00282BE9"/>
    <w:rsid w:val="0029103D"/>
    <w:rsid w:val="00292EEA"/>
    <w:rsid w:val="002B07DC"/>
    <w:rsid w:val="002F7135"/>
    <w:rsid w:val="00371987"/>
    <w:rsid w:val="00371A95"/>
    <w:rsid w:val="003778E7"/>
    <w:rsid w:val="00382FBA"/>
    <w:rsid w:val="003868F7"/>
    <w:rsid w:val="003C7F52"/>
    <w:rsid w:val="003F1E94"/>
    <w:rsid w:val="003F731D"/>
    <w:rsid w:val="00424EAA"/>
    <w:rsid w:val="00443905"/>
    <w:rsid w:val="00465CEA"/>
    <w:rsid w:val="004918B9"/>
    <w:rsid w:val="00496275"/>
    <w:rsid w:val="004A0848"/>
    <w:rsid w:val="004A39A5"/>
    <w:rsid w:val="004C4131"/>
    <w:rsid w:val="004D7CA7"/>
    <w:rsid w:val="00503DED"/>
    <w:rsid w:val="00531818"/>
    <w:rsid w:val="0055556F"/>
    <w:rsid w:val="005670E9"/>
    <w:rsid w:val="0057319E"/>
    <w:rsid w:val="00577C51"/>
    <w:rsid w:val="005969F8"/>
    <w:rsid w:val="005B5962"/>
    <w:rsid w:val="005C06F5"/>
    <w:rsid w:val="005C35CC"/>
    <w:rsid w:val="005C3A05"/>
    <w:rsid w:val="005D1A54"/>
    <w:rsid w:val="005E201D"/>
    <w:rsid w:val="005E296C"/>
    <w:rsid w:val="005F30FE"/>
    <w:rsid w:val="00650E5D"/>
    <w:rsid w:val="00660449"/>
    <w:rsid w:val="00660C5E"/>
    <w:rsid w:val="00670D3C"/>
    <w:rsid w:val="006D7452"/>
    <w:rsid w:val="00706F0E"/>
    <w:rsid w:val="00717707"/>
    <w:rsid w:val="007253B6"/>
    <w:rsid w:val="00752CEC"/>
    <w:rsid w:val="0077271F"/>
    <w:rsid w:val="007768F1"/>
    <w:rsid w:val="00796F2E"/>
    <w:rsid w:val="007B2DC2"/>
    <w:rsid w:val="007C18F1"/>
    <w:rsid w:val="007C1FFA"/>
    <w:rsid w:val="007C3F94"/>
    <w:rsid w:val="007C52DB"/>
    <w:rsid w:val="007E2ED4"/>
    <w:rsid w:val="007F299F"/>
    <w:rsid w:val="00800B97"/>
    <w:rsid w:val="00804DB1"/>
    <w:rsid w:val="00805116"/>
    <w:rsid w:val="0084262C"/>
    <w:rsid w:val="00852A9F"/>
    <w:rsid w:val="008637FB"/>
    <w:rsid w:val="00863D37"/>
    <w:rsid w:val="00892D02"/>
    <w:rsid w:val="00892DC9"/>
    <w:rsid w:val="008A065F"/>
    <w:rsid w:val="008C1878"/>
    <w:rsid w:val="008F26F3"/>
    <w:rsid w:val="00902325"/>
    <w:rsid w:val="00952026"/>
    <w:rsid w:val="009631FA"/>
    <w:rsid w:val="00966242"/>
    <w:rsid w:val="00980664"/>
    <w:rsid w:val="0098232E"/>
    <w:rsid w:val="00987D7E"/>
    <w:rsid w:val="00995AFA"/>
    <w:rsid w:val="00997B43"/>
    <w:rsid w:val="009B625F"/>
    <w:rsid w:val="009C751E"/>
    <w:rsid w:val="00A33B33"/>
    <w:rsid w:val="00A5649B"/>
    <w:rsid w:val="00A6036A"/>
    <w:rsid w:val="00A64976"/>
    <w:rsid w:val="00AA7A7C"/>
    <w:rsid w:val="00AC4003"/>
    <w:rsid w:val="00AE09D1"/>
    <w:rsid w:val="00AE742D"/>
    <w:rsid w:val="00AF7483"/>
    <w:rsid w:val="00B055AB"/>
    <w:rsid w:val="00B0607E"/>
    <w:rsid w:val="00B353AC"/>
    <w:rsid w:val="00B579D3"/>
    <w:rsid w:val="00B57A3A"/>
    <w:rsid w:val="00B62241"/>
    <w:rsid w:val="00B669AA"/>
    <w:rsid w:val="00B84B2E"/>
    <w:rsid w:val="00B90ADD"/>
    <w:rsid w:val="00BA60A1"/>
    <w:rsid w:val="00BB305E"/>
    <w:rsid w:val="00BB519F"/>
    <w:rsid w:val="00BC5936"/>
    <w:rsid w:val="00BD0F53"/>
    <w:rsid w:val="00C07CB6"/>
    <w:rsid w:val="00C11772"/>
    <w:rsid w:val="00C153BD"/>
    <w:rsid w:val="00C228A7"/>
    <w:rsid w:val="00C3223B"/>
    <w:rsid w:val="00C35D32"/>
    <w:rsid w:val="00C36327"/>
    <w:rsid w:val="00C44C78"/>
    <w:rsid w:val="00C5773E"/>
    <w:rsid w:val="00C75C5D"/>
    <w:rsid w:val="00C846A7"/>
    <w:rsid w:val="00CB68AC"/>
    <w:rsid w:val="00CC6307"/>
    <w:rsid w:val="00CD3F16"/>
    <w:rsid w:val="00D01BD8"/>
    <w:rsid w:val="00D10CA1"/>
    <w:rsid w:val="00D1450A"/>
    <w:rsid w:val="00D266BB"/>
    <w:rsid w:val="00D53FA8"/>
    <w:rsid w:val="00D75918"/>
    <w:rsid w:val="00D81342"/>
    <w:rsid w:val="00DD2F00"/>
    <w:rsid w:val="00DD4828"/>
    <w:rsid w:val="00DE3A7E"/>
    <w:rsid w:val="00DF5E55"/>
    <w:rsid w:val="00E1232C"/>
    <w:rsid w:val="00E13C06"/>
    <w:rsid w:val="00E40509"/>
    <w:rsid w:val="00E4641A"/>
    <w:rsid w:val="00EA4721"/>
    <w:rsid w:val="00EF0BEA"/>
    <w:rsid w:val="00EF304C"/>
    <w:rsid w:val="00F114D4"/>
    <w:rsid w:val="00F40CA6"/>
    <w:rsid w:val="00F54AED"/>
    <w:rsid w:val="00F70F04"/>
    <w:rsid w:val="00F8259D"/>
    <w:rsid w:val="00FA1F20"/>
    <w:rsid w:val="00FA67DF"/>
    <w:rsid w:val="00FB1045"/>
    <w:rsid w:val="00FC22C4"/>
    <w:rsid w:val="00FD59D2"/>
    <w:rsid w:val="00FE4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rules v:ext="edit">
        <o:r id="V:Rule1" type="connector" idref="#_x0000_s1038"/>
        <o:r id="V:Rule2" type="connector" idref="#_x0000_s1037"/>
      </o:rules>
    </o:shapelayout>
  </w:shapeDefaults>
  <w:decimalSymbol w:val=","/>
  <w:listSeparator w:val=";"/>
  <w14:docId w14:val="4CE9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4"/>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qFormat/>
    <w:rsid w:val="003C7F52"/>
    <w:pPr>
      <w:keepNext/>
      <w:keepLines/>
      <w:numPr>
        <w:ilvl w:val="1"/>
        <w:numId w:val="4"/>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qFormat/>
    <w:rsid w:val="003C7F52"/>
    <w:pPr>
      <w:keepNext/>
      <w:keepLines/>
      <w:numPr>
        <w:ilvl w:val="2"/>
        <w:numId w:val="4"/>
      </w:numPr>
      <w:spacing w:before="200"/>
      <w:outlineLvl w:val="2"/>
    </w:pPr>
    <w:rPr>
      <w:rFonts w:ascii="Comic Sans MS" w:hAnsi="Comic Sans MS"/>
      <w:b/>
      <w:bCs/>
      <w:u w:val="single"/>
    </w:rPr>
  </w:style>
  <w:style w:type="paragraph" w:styleId="Titre4">
    <w:name w:val="heading 4"/>
    <w:basedOn w:val="Normal"/>
    <w:next w:val="Normal"/>
    <w:link w:val="Titre4Car"/>
    <w:uiPriority w:val="9"/>
    <w:qFormat/>
    <w:rsid w:val="003C7F52"/>
    <w:pPr>
      <w:keepNext/>
      <w:keepLines/>
      <w:numPr>
        <w:ilvl w:val="3"/>
        <w:numId w:val="4"/>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3C7F52"/>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qFormat/>
    <w:rsid w:val="003C7F52"/>
    <w:pPr>
      <w:keepNext/>
      <w:keepLines/>
      <w:numPr>
        <w:ilvl w:val="5"/>
        <w:numId w:val="4"/>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qFormat/>
    <w:rsid w:val="003C7F52"/>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qFormat/>
    <w:rsid w:val="003C7F52"/>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qFormat/>
    <w:rsid w:val="003C7F52"/>
    <w:pPr>
      <w:keepNext/>
      <w:keepLines/>
      <w:numPr>
        <w:ilvl w:val="8"/>
        <w:numId w:val="4"/>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3C7F52"/>
    <w:rPr>
      <w:rFonts w:ascii="Comic Sans MS" w:hAnsi="Comic Sans MS"/>
      <w:b/>
      <w:bCs/>
      <w:sz w:val="22"/>
      <w:szCs w:val="28"/>
      <w:shd w:val="clear" w:color="auto" w:fill="FFFF00"/>
    </w:rPr>
  </w:style>
  <w:style w:type="character" w:customStyle="1" w:styleId="Titre2Car">
    <w:name w:val="Titre 2 Car"/>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link w:val="Notedefin"/>
    <w:semiHidden/>
    <w:rsid w:val="003F1E94"/>
    <w:rPr>
      <w:rFonts w:ascii="Arial" w:eastAsia="Times New Roman" w:hAnsi="Arial" w:cs="Times New Roman"/>
      <w:sz w:val="24"/>
      <w:szCs w:val="20"/>
    </w:rPr>
  </w:style>
  <w:style w:type="character" w:customStyle="1" w:styleId="Titre3Car">
    <w:name w:val="Titre 3 Car"/>
    <w:link w:val="Titre3"/>
    <w:uiPriority w:val="9"/>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link w:val="Titre4"/>
    <w:uiPriority w:val="9"/>
    <w:semiHidden/>
    <w:rsid w:val="003C7F52"/>
    <w:rPr>
      <w:rFonts w:ascii="Cambria" w:hAnsi="Cambria"/>
      <w:b/>
      <w:bCs/>
      <w:i/>
      <w:iCs/>
      <w:color w:val="4F81BD"/>
      <w:sz w:val="22"/>
    </w:rPr>
  </w:style>
  <w:style w:type="character" w:customStyle="1" w:styleId="Titre5Car">
    <w:name w:val="Titre 5 Car"/>
    <w:link w:val="Titre5"/>
    <w:uiPriority w:val="9"/>
    <w:semiHidden/>
    <w:rsid w:val="003C7F52"/>
    <w:rPr>
      <w:rFonts w:ascii="Cambria" w:hAnsi="Cambria"/>
      <w:color w:val="243F60"/>
      <w:sz w:val="22"/>
    </w:rPr>
  </w:style>
  <w:style w:type="character" w:customStyle="1" w:styleId="Titre6Car">
    <w:name w:val="Titre 6 Car"/>
    <w:link w:val="Titre6"/>
    <w:uiPriority w:val="9"/>
    <w:semiHidden/>
    <w:rsid w:val="003C7F52"/>
    <w:rPr>
      <w:rFonts w:ascii="Cambria" w:hAnsi="Cambria"/>
      <w:i/>
      <w:iCs/>
      <w:color w:val="243F60"/>
      <w:sz w:val="22"/>
    </w:rPr>
  </w:style>
  <w:style w:type="character" w:customStyle="1" w:styleId="Titre7Car">
    <w:name w:val="Titre 7 Car"/>
    <w:link w:val="Titre7"/>
    <w:uiPriority w:val="9"/>
    <w:semiHidden/>
    <w:rsid w:val="003C7F52"/>
    <w:rPr>
      <w:rFonts w:ascii="Cambria" w:hAnsi="Cambria"/>
      <w:i/>
      <w:iCs/>
      <w:color w:val="404040"/>
      <w:sz w:val="22"/>
    </w:rPr>
  </w:style>
  <w:style w:type="character" w:customStyle="1" w:styleId="Titre8Car">
    <w:name w:val="Titre 8 Car"/>
    <w:link w:val="Titre8"/>
    <w:uiPriority w:val="9"/>
    <w:semiHidden/>
    <w:rsid w:val="003C7F52"/>
    <w:rPr>
      <w:rFonts w:ascii="Cambria" w:hAnsi="Cambria"/>
      <w:color w:val="404040"/>
    </w:rPr>
  </w:style>
  <w:style w:type="character" w:customStyle="1" w:styleId="Titre9Car">
    <w:name w:val="Titre 9 Car"/>
    <w:link w:val="Titre9"/>
    <w:uiPriority w:val="9"/>
    <w:semiHidden/>
    <w:rsid w:val="003C7F52"/>
    <w:rPr>
      <w:rFonts w:ascii="Cambria" w:hAnsi="Cambria"/>
      <w:i/>
      <w:iCs/>
      <w:color w:val="404040"/>
    </w:rPr>
  </w:style>
  <w:style w:type="character" w:styleId="Marquedecommentaire">
    <w:name w:val="annotation reference"/>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ind w:left="0"/>
    </w:pPr>
    <w:rPr>
      <w:rFonts w:ascii="Comic Sans MS" w:hAnsi="Comic Sans MS"/>
      <w:b/>
      <w:bCs/>
      <w:szCs w:val="22"/>
    </w:rPr>
  </w:style>
  <w:style w:type="character" w:styleId="Lienhypertexte">
    <w:name w:val="Hyperlink"/>
    <w:uiPriority w:val="99"/>
    <w:unhideWhenUsed/>
    <w:rsid w:val="00F8259D"/>
    <w:rPr>
      <w:color w:val="0000FF"/>
      <w:u w:val="single"/>
    </w:rPr>
  </w:style>
  <w:style w:type="character" w:styleId="Lienhypertextesuivivisit">
    <w:name w:val="FollowedHyperlink"/>
    <w:uiPriority w:val="99"/>
    <w:semiHidden/>
    <w:unhideWhenUsed/>
    <w:rsid w:val="00C07CB6"/>
    <w:rPr>
      <w:color w:val="800080"/>
      <w:u w:val="single"/>
    </w:rPr>
  </w:style>
  <w:style w:type="paragraph" w:styleId="Retraitcorpsdetexte">
    <w:name w:val="Body Text Indent"/>
    <w:basedOn w:val="Normal"/>
    <w:link w:val="RetraitcorpsdetexteCar"/>
    <w:semiHidden/>
    <w:rsid w:val="00660449"/>
    <w:pPr>
      <w:tabs>
        <w:tab w:val="clear" w:pos="284"/>
        <w:tab w:val="clear" w:pos="567"/>
        <w:tab w:val="clear" w:pos="851"/>
        <w:tab w:val="clear" w:pos="1134"/>
      </w:tabs>
      <w:spacing w:line="360" w:lineRule="auto"/>
      <w:ind w:left="708"/>
    </w:pPr>
    <w:rPr>
      <w:rFonts w:ascii="Times New Roman" w:hAnsi="Times New Roman"/>
      <w:sz w:val="24"/>
      <w:szCs w:val="24"/>
    </w:rPr>
  </w:style>
  <w:style w:type="character" w:customStyle="1" w:styleId="RetraitcorpsdetexteCar">
    <w:name w:val="Retrait corps de texte Car"/>
    <w:link w:val="Retraitcorpsdetexte"/>
    <w:semiHidden/>
    <w:rsid w:val="00660449"/>
    <w:rPr>
      <w:rFonts w:ascii="Times New Roman" w:hAnsi="Times New Roman"/>
      <w:sz w:val="24"/>
      <w:szCs w:val="24"/>
    </w:rPr>
  </w:style>
  <w:style w:type="paragraph" w:customStyle="1" w:styleId="OmniPage5">
    <w:name w:val="OmniPage #5"/>
    <w:basedOn w:val="Normal"/>
    <w:rsid w:val="0021560A"/>
    <w:pPr>
      <w:tabs>
        <w:tab w:val="clear" w:pos="284"/>
        <w:tab w:val="clear" w:pos="567"/>
        <w:tab w:val="clear" w:pos="851"/>
        <w:tab w:val="clear" w:pos="1134"/>
      </w:tabs>
      <w:spacing w:line="220" w:lineRule="exact"/>
    </w:pPr>
    <w:rPr>
      <w:rFonts w:ascii="Times New Roman" w:hAnsi="Times New Roman"/>
      <w:sz w:val="20"/>
      <w:lang w:val="en-US"/>
    </w:rPr>
  </w:style>
  <w:style w:type="paragraph" w:styleId="Normalcentr">
    <w:name w:val="Block Text"/>
    <w:basedOn w:val="Normal"/>
    <w:semiHidden/>
    <w:rsid w:val="0021560A"/>
    <w:pPr>
      <w:widowControl w:val="0"/>
      <w:tabs>
        <w:tab w:val="clear" w:pos="284"/>
        <w:tab w:val="clear" w:pos="567"/>
        <w:tab w:val="clear" w:pos="851"/>
        <w:tab w:val="clear" w:pos="1134"/>
      </w:tabs>
      <w:autoSpaceDE w:val="0"/>
      <w:autoSpaceDN w:val="0"/>
      <w:adjustRightInd w:val="0"/>
      <w:ind w:left="15" w:right="3967"/>
    </w:pPr>
    <w:rPr>
      <w:rFonts w:ascii="Times New Roman" w:hAnsi="Times New Roman"/>
      <w:sz w:val="24"/>
      <w:szCs w:val="22"/>
    </w:rPr>
  </w:style>
  <w:style w:type="paragraph" w:styleId="NormalWeb">
    <w:name w:val="Normal (Web)"/>
    <w:basedOn w:val="Normal"/>
    <w:rsid w:val="00892DC9"/>
    <w:pPr>
      <w:tabs>
        <w:tab w:val="clear" w:pos="284"/>
        <w:tab w:val="clear" w:pos="567"/>
        <w:tab w:val="clear" w:pos="851"/>
        <w:tab w:val="clear" w:pos="1134"/>
      </w:tabs>
      <w:spacing w:before="100" w:beforeAutospacing="1" w:after="100" w:afterAutospacing="1"/>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4"/>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qFormat/>
    <w:rsid w:val="003C7F52"/>
    <w:pPr>
      <w:keepNext/>
      <w:keepLines/>
      <w:numPr>
        <w:ilvl w:val="1"/>
        <w:numId w:val="4"/>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qFormat/>
    <w:rsid w:val="003C7F52"/>
    <w:pPr>
      <w:keepNext/>
      <w:keepLines/>
      <w:numPr>
        <w:ilvl w:val="2"/>
        <w:numId w:val="4"/>
      </w:numPr>
      <w:spacing w:before="200"/>
      <w:outlineLvl w:val="2"/>
    </w:pPr>
    <w:rPr>
      <w:rFonts w:ascii="Comic Sans MS" w:hAnsi="Comic Sans MS"/>
      <w:b/>
      <w:bCs/>
      <w:u w:val="single"/>
    </w:rPr>
  </w:style>
  <w:style w:type="paragraph" w:styleId="Titre4">
    <w:name w:val="heading 4"/>
    <w:basedOn w:val="Normal"/>
    <w:next w:val="Normal"/>
    <w:link w:val="Titre4Car"/>
    <w:uiPriority w:val="9"/>
    <w:qFormat/>
    <w:rsid w:val="003C7F52"/>
    <w:pPr>
      <w:keepNext/>
      <w:keepLines/>
      <w:numPr>
        <w:ilvl w:val="3"/>
        <w:numId w:val="4"/>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3C7F52"/>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qFormat/>
    <w:rsid w:val="003C7F52"/>
    <w:pPr>
      <w:keepNext/>
      <w:keepLines/>
      <w:numPr>
        <w:ilvl w:val="5"/>
        <w:numId w:val="4"/>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qFormat/>
    <w:rsid w:val="003C7F52"/>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qFormat/>
    <w:rsid w:val="003C7F52"/>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qFormat/>
    <w:rsid w:val="003C7F52"/>
    <w:pPr>
      <w:keepNext/>
      <w:keepLines/>
      <w:numPr>
        <w:ilvl w:val="8"/>
        <w:numId w:val="4"/>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3C7F52"/>
    <w:rPr>
      <w:rFonts w:ascii="Comic Sans MS" w:hAnsi="Comic Sans MS"/>
      <w:b/>
      <w:bCs/>
      <w:sz w:val="22"/>
      <w:szCs w:val="28"/>
      <w:shd w:val="clear" w:color="auto" w:fill="FFFF00"/>
    </w:rPr>
  </w:style>
  <w:style w:type="character" w:customStyle="1" w:styleId="Titre2Car">
    <w:name w:val="Titre 2 Car"/>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link w:val="Notedefin"/>
    <w:semiHidden/>
    <w:rsid w:val="003F1E94"/>
    <w:rPr>
      <w:rFonts w:ascii="Arial" w:eastAsia="Times New Roman" w:hAnsi="Arial" w:cs="Times New Roman"/>
      <w:sz w:val="24"/>
      <w:szCs w:val="20"/>
    </w:rPr>
  </w:style>
  <w:style w:type="character" w:customStyle="1" w:styleId="Titre3Car">
    <w:name w:val="Titre 3 Car"/>
    <w:link w:val="Titre3"/>
    <w:uiPriority w:val="9"/>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link w:val="Titre4"/>
    <w:uiPriority w:val="9"/>
    <w:semiHidden/>
    <w:rsid w:val="003C7F52"/>
    <w:rPr>
      <w:rFonts w:ascii="Cambria" w:hAnsi="Cambria"/>
      <w:b/>
      <w:bCs/>
      <w:i/>
      <w:iCs/>
      <w:color w:val="4F81BD"/>
      <w:sz w:val="22"/>
    </w:rPr>
  </w:style>
  <w:style w:type="character" w:customStyle="1" w:styleId="Titre5Car">
    <w:name w:val="Titre 5 Car"/>
    <w:link w:val="Titre5"/>
    <w:uiPriority w:val="9"/>
    <w:semiHidden/>
    <w:rsid w:val="003C7F52"/>
    <w:rPr>
      <w:rFonts w:ascii="Cambria" w:hAnsi="Cambria"/>
      <w:color w:val="243F60"/>
      <w:sz w:val="22"/>
    </w:rPr>
  </w:style>
  <w:style w:type="character" w:customStyle="1" w:styleId="Titre6Car">
    <w:name w:val="Titre 6 Car"/>
    <w:link w:val="Titre6"/>
    <w:uiPriority w:val="9"/>
    <w:semiHidden/>
    <w:rsid w:val="003C7F52"/>
    <w:rPr>
      <w:rFonts w:ascii="Cambria" w:hAnsi="Cambria"/>
      <w:i/>
      <w:iCs/>
      <w:color w:val="243F60"/>
      <w:sz w:val="22"/>
    </w:rPr>
  </w:style>
  <w:style w:type="character" w:customStyle="1" w:styleId="Titre7Car">
    <w:name w:val="Titre 7 Car"/>
    <w:link w:val="Titre7"/>
    <w:uiPriority w:val="9"/>
    <w:semiHidden/>
    <w:rsid w:val="003C7F52"/>
    <w:rPr>
      <w:rFonts w:ascii="Cambria" w:hAnsi="Cambria"/>
      <w:i/>
      <w:iCs/>
      <w:color w:val="404040"/>
      <w:sz w:val="22"/>
    </w:rPr>
  </w:style>
  <w:style w:type="character" w:customStyle="1" w:styleId="Titre8Car">
    <w:name w:val="Titre 8 Car"/>
    <w:link w:val="Titre8"/>
    <w:uiPriority w:val="9"/>
    <w:semiHidden/>
    <w:rsid w:val="003C7F52"/>
    <w:rPr>
      <w:rFonts w:ascii="Cambria" w:hAnsi="Cambria"/>
      <w:color w:val="404040"/>
    </w:rPr>
  </w:style>
  <w:style w:type="character" w:customStyle="1" w:styleId="Titre9Car">
    <w:name w:val="Titre 9 Car"/>
    <w:link w:val="Titre9"/>
    <w:uiPriority w:val="9"/>
    <w:semiHidden/>
    <w:rsid w:val="003C7F52"/>
    <w:rPr>
      <w:rFonts w:ascii="Cambria" w:hAnsi="Cambria"/>
      <w:i/>
      <w:iCs/>
      <w:color w:val="404040"/>
    </w:rPr>
  </w:style>
  <w:style w:type="character" w:styleId="Marquedecommentaire">
    <w:name w:val="annotation reference"/>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ind w:left="0"/>
    </w:pPr>
    <w:rPr>
      <w:rFonts w:ascii="Comic Sans MS" w:hAnsi="Comic Sans MS"/>
      <w:b/>
      <w:bCs/>
      <w:szCs w:val="22"/>
    </w:rPr>
  </w:style>
  <w:style w:type="character" w:styleId="Lienhypertexte">
    <w:name w:val="Hyperlink"/>
    <w:uiPriority w:val="99"/>
    <w:unhideWhenUsed/>
    <w:rsid w:val="00F8259D"/>
    <w:rPr>
      <w:color w:val="0000FF"/>
      <w:u w:val="single"/>
    </w:rPr>
  </w:style>
  <w:style w:type="character" w:styleId="Lienhypertextesuivivisit">
    <w:name w:val="FollowedHyperlink"/>
    <w:uiPriority w:val="99"/>
    <w:semiHidden/>
    <w:unhideWhenUsed/>
    <w:rsid w:val="00C07CB6"/>
    <w:rPr>
      <w:color w:val="800080"/>
      <w:u w:val="single"/>
    </w:rPr>
  </w:style>
  <w:style w:type="paragraph" w:styleId="Retraitcorpsdetexte">
    <w:name w:val="Body Text Indent"/>
    <w:basedOn w:val="Normal"/>
    <w:link w:val="RetraitcorpsdetexteCar"/>
    <w:semiHidden/>
    <w:rsid w:val="00660449"/>
    <w:pPr>
      <w:tabs>
        <w:tab w:val="clear" w:pos="284"/>
        <w:tab w:val="clear" w:pos="567"/>
        <w:tab w:val="clear" w:pos="851"/>
        <w:tab w:val="clear" w:pos="1134"/>
      </w:tabs>
      <w:spacing w:line="360" w:lineRule="auto"/>
      <w:ind w:left="708"/>
    </w:pPr>
    <w:rPr>
      <w:rFonts w:ascii="Times New Roman" w:hAnsi="Times New Roman"/>
      <w:sz w:val="24"/>
      <w:szCs w:val="24"/>
    </w:rPr>
  </w:style>
  <w:style w:type="character" w:customStyle="1" w:styleId="RetraitcorpsdetexteCar">
    <w:name w:val="Retrait corps de texte Car"/>
    <w:link w:val="Retraitcorpsdetexte"/>
    <w:semiHidden/>
    <w:rsid w:val="00660449"/>
    <w:rPr>
      <w:rFonts w:ascii="Times New Roman" w:hAnsi="Times New Roman"/>
      <w:sz w:val="24"/>
      <w:szCs w:val="24"/>
    </w:rPr>
  </w:style>
  <w:style w:type="paragraph" w:customStyle="1" w:styleId="OmniPage5">
    <w:name w:val="OmniPage #5"/>
    <w:basedOn w:val="Normal"/>
    <w:rsid w:val="0021560A"/>
    <w:pPr>
      <w:tabs>
        <w:tab w:val="clear" w:pos="284"/>
        <w:tab w:val="clear" w:pos="567"/>
        <w:tab w:val="clear" w:pos="851"/>
        <w:tab w:val="clear" w:pos="1134"/>
      </w:tabs>
      <w:spacing w:line="220" w:lineRule="exact"/>
    </w:pPr>
    <w:rPr>
      <w:rFonts w:ascii="Times New Roman" w:hAnsi="Times New Roman"/>
      <w:sz w:val="20"/>
      <w:lang w:val="en-US"/>
    </w:rPr>
  </w:style>
  <w:style w:type="paragraph" w:styleId="Normalcentr">
    <w:name w:val="Block Text"/>
    <w:basedOn w:val="Normal"/>
    <w:semiHidden/>
    <w:rsid w:val="0021560A"/>
    <w:pPr>
      <w:widowControl w:val="0"/>
      <w:tabs>
        <w:tab w:val="clear" w:pos="284"/>
        <w:tab w:val="clear" w:pos="567"/>
        <w:tab w:val="clear" w:pos="851"/>
        <w:tab w:val="clear" w:pos="1134"/>
      </w:tabs>
      <w:autoSpaceDE w:val="0"/>
      <w:autoSpaceDN w:val="0"/>
      <w:adjustRightInd w:val="0"/>
      <w:ind w:left="15" w:right="3967"/>
    </w:pPr>
    <w:rPr>
      <w:rFonts w:ascii="Times New Roman" w:hAnsi="Times New Roman"/>
      <w:sz w:val="24"/>
      <w:szCs w:val="22"/>
    </w:rPr>
  </w:style>
  <w:style w:type="paragraph" w:styleId="NormalWeb">
    <w:name w:val="Normal (Web)"/>
    <w:basedOn w:val="Normal"/>
    <w:rsid w:val="00892DC9"/>
    <w:pPr>
      <w:tabs>
        <w:tab w:val="clear" w:pos="284"/>
        <w:tab w:val="clear" w:pos="567"/>
        <w:tab w:val="clear" w:pos="851"/>
        <w:tab w:val="clear" w:pos="1134"/>
      </w:tabs>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Template>
  <TotalTime>0</TotalTime>
  <Pages>7</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Micro centrale</vt:lpstr>
    </vt:vector>
  </TitlesOfParts>
  <Company>perso</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centrale</dc:title>
  <dc:subject>procédés de transformation</dc:subject>
  <dc:creator>RIGAUD</dc:creator>
  <cp:lastModifiedBy>Olive</cp:lastModifiedBy>
  <cp:revision>2</cp:revision>
  <cp:lastPrinted>2009-12-15T14:00:00Z</cp:lastPrinted>
  <dcterms:created xsi:type="dcterms:W3CDTF">2010-04-01T10:19:00Z</dcterms:created>
  <dcterms:modified xsi:type="dcterms:W3CDTF">2010-04-01T10:19:00Z</dcterms:modified>
  <cp:category>EdS</cp:category>
</cp:coreProperties>
</file>