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D1C" w:rsidRPr="00880527" w:rsidRDefault="00DA0C28" w:rsidP="00F27E7E">
      <w:pPr>
        <w:pBdr>
          <w:bottom w:val="single" w:sz="4" w:space="1" w:color="4F81BD" w:themeColor="accent1"/>
        </w:pBdr>
        <w:spacing w:after="240" w:line="360" w:lineRule="auto"/>
        <w:jc w:val="center"/>
        <w:rPr>
          <w:rFonts w:ascii="Verdana" w:hAnsi="Verdana"/>
          <w:color w:val="4F81BD" w:themeColor="accent1"/>
          <w:sz w:val="32"/>
          <w:szCs w:val="32"/>
        </w:rPr>
      </w:pPr>
      <w:r w:rsidRPr="00880527">
        <w:rPr>
          <w:rFonts w:ascii="Verdana" w:hAnsi="Verdana"/>
          <w:color w:val="4F81BD" w:themeColor="accent1"/>
          <w:sz w:val="32"/>
          <w:szCs w:val="32"/>
        </w:rPr>
        <w:t xml:space="preserve">TP : </w:t>
      </w:r>
      <w:r w:rsidR="00F27E7E">
        <w:rPr>
          <w:rFonts w:ascii="Verdana" w:hAnsi="Verdana"/>
          <w:color w:val="4F81BD" w:themeColor="accent1"/>
          <w:sz w:val="32"/>
          <w:szCs w:val="32"/>
        </w:rPr>
        <w:t>Détermination du pouvoir énergétique du butane</w:t>
      </w:r>
    </w:p>
    <w:p w:rsidR="00DA0C28" w:rsidRPr="00DA0C28" w:rsidRDefault="00DA0C28" w:rsidP="00DA0C28">
      <w:pPr>
        <w:spacing w:after="0" w:line="240" w:lineRule="auto"/>
        <w:rPr>
          <w:rFonts w:ascii="Verdana" w:hAnsi="Verdana"/>
          <w:sz w:val="20"/>
          <w:szCs w:val="20"/>
        </w:rPr>
      </w:pPr>
    </w:p>
    <w:p w:rsidR="00DA0C28" w:rsidRDefault="00DA0C28" w:rsidP="00DA0C28">
      <w:pPr>
        <w:spacing w:after="0" w:line="240" w:lineRule="auto"/>
        <w:rPr>
          <w:rFonts w:ascii="Verdana" w:hAnsi="Verdana"/>
          <w:sz w:val="20"/>
          <w:szCs w:val="20"/>
        </w:rPr>
      </w:pPr>
    </w:p>
    <w:p w:rsidR="004F2CFA" w:rsidRDefault="004F2CFA" w:rsidP="00411BBD">
      <w:pPr>
        <w:spacing w:after="0" w:line="240" w:lineRule="auto"/>
        <w:rPr>
          <w:rFonts w:ascii="Verdana" w:hAnsi="Verdana"/>
          <w:sz w:val="20"/>
          <w:szCs w:val="20"/>
        </w:rPr>
      </w:pPr>
      <w:r>
        <w:rPr>
          <w:rFonts w:ascii="Verdana" w:hAnsi="Verdana"/>
          <w:sz w:val="20"/>
          <w:szCs w:val="20"/>
        </w:rPr>
        <w:t xml:space="preserve">Le compte rendu du TP sera fourni </w:t>
      </w:r>
      <w:r w:rsidR="00411BBD">
        <w:rPr>
          <w:rFonts w:ascii="Verdana" w:hAnsi="Verdana"/>
          <w:sz w:val="20"/>
          <w:szCs w:val="20"/>
        </w:rPr>
        <w:t>sur feuille</w:t>
      </w:r>
      <w:r>
        <w:rPr>
          <w:rFonts w:ascii="Verdana" w:hAnsi="Verdana"/>
          <w:sz w:val="20"/>
          <w:szCs w:val="20"/>
        </w:rPr>
        <w:t>.</w:t>
      </w:r>
    </w:p>
    <w:p w:rsidR="004F2CFA" w:rsidRPr="00DA0C28" w:rsidRDefault="004F2CFA" w:rsidP="00DA0C28">
      <w:pPr>
        <w:spacing w:after="0" w:line="240" w:lineRule="auto"/>
        <w:rPr>
          <w:rFonts w:ascii="Verdana" w:hAnsi="Verdana"/>
          <w:sz w:val="20"/>
          <w:szCs w:val="20"/>
        </w:rPr>
      </w:pPr>
    </w:p>
    <w:p w:rsidR="00DA0C28" w:rsidRDefault="00DA0C28" w:rsidP="00DA0C28">
      <w:pPr>
        <w:spacing w:after="0" w:line="240" w:lineRule="auto"/>
        <w:rPr>
          <w:rFonts w:ascii="Verdana" w:hAnsi="Verdana"/>
          <w:sz w:val="20"/>
          <w:szCs w:val="20"/>
        </w:rPr>
      </w:pPr>
    </w:p>
    <w:p w:rsidR="00AC4575" w:rsidRPr="00AC4575" w:rsidRDefault="00AC4575" w:rsidP="00AC4575">
      <w:pPr>
        <w:pStyle w:val="Paragraphedeliste"/>
        <w:numPr>
          <w:ilvl w:val="0"/>
          <w:numId w:val="1"/>
        </w:numPr>
        <w:spacing w:after="0" w:line="240" w:lineRule="auto"/>
        <w:rPr>
          <w:rFonts w:ascii="Verdana" w:hAnsi="Verdana"/>
          <w:b/>
          <w:color w:val="C0504D" w:themeColor="accent2"/>
          <w:sz w:val="20"/>
          <w:szCs w:val="20"/>
        </w:rPr>
      </w:pPr>
      <w:r w:rsidRPr="00AC4575">
        <w:rPr>
          <w:rFonts w:ascii="Verdana" w:hAnsi="Verdana"/>
          <w:b/>
          <w:color w:val="C0504D" w:themeColor="accent2"/>
          <w:sz w:val="20"/>
          <w:szCs w:val="20"/>
        </w:rPr>
        <w:t>But du TP</w:t>
      </w:r>
    </w:p>
    <w:p w:rsidR="00AC4575" w:rsidRDefault="00AC4575" w:rsidP="00AC4575">
      <w:pPr>
        <w:spacing w:after="0" w:line="240" w:lineRule="auto"/>
        <w:rPr>
          <w:rFonts w:ascii="Verdana" w:hAnsi="Verdana"/>
          <w:sz w:val="20"/>
          <w:szCs w:val="20"/>
        </w:rPr>
      </w:pPr>
    </w:p>
    <w:p w:rsidR="00AC4575" w:rsidRDefault="00411BBD" w:rsidP="00AC4575">
      <w:pPr>
        <w:spacing w:after="0" w:line="240" w:lineRule="auto"/>
        <w:jc w:val="both"/>
        <w:rPr>
          <w:rFonts w:ascii="Verdana" w:hAnsi="Verdana"/>
          <w:sz w:val="20"/>
          <w:szCs w:val="20"/>
        </w:rPr>
      </w:pPr>
      <w:r>
        <w:rPr>
          <w:rFonts w:ascii="Verdana" w:hAnsi="Verdana"/>
          <w:sz w:val="20"/>
          <w:szCs w:val="20"/>
        </w:rPr>
        <w:t>Nous souhaitons déterminer expérimentalement le pouvoir énergétique du gaz butane contenu dans un briquet.</w:t>
      </w:r>
    </w:p>
    <w:p w:rsidR="00AC4575" w:rsidRDefault="00411BBD" w:rsidP="0023660F">
      <w:pPr>
        <w:spacing w:after="0" w:line="240" w:lineRule="auto"/>
        <w:jc w:val="both"/>
        <w:rPr>
          <w:rFonts w:ascii="Verdana" w:hAnsi="Verdana"/>
          <w:sz w:val="20"/>
          <w:szCs w:val="20"/>
        </w:rPr>
      </w:pPr>
      <w:r>
        <w:rPr>
          <w:rFonts w:ascii="Verdana" w:hAnsi="Verdana"/>
          <w:sz w:val="20"/>
          <w:szCs w:val="20"/>
        </w:rPr>
        <w:t>Vous devrez décrire et analyser la manipulation nécessaire à cette mesure, en effectuer une critique pour finalement donner les améliorations permettant d’</w:t>
      </w:r>
      <w:r w:rsidR="0023660F">
        <w:rPr>
          <w:rFonts w:ascii="Verdana" w:hAnsi="Verdana"/>
          <w:sz w:val="20"/>
          <w:szCs w:val="20"/>
        </w:rPr>
        <w:t>affiner</w:t>
      </w:r>
      <w:r>
        <w:rPr>
          <w:rFonts w:ascii="Verdana" w:hAnsi="Verdana"/>
          <w:sz w:val="20"/>
          <w:szCs w:val="20"/>
        </w:rPr>
        <w:t xml:space="preserve"> l’obtention du résultat.</w:t>
      </w:r>
    </w:p>
    <w:p w:rsidR="00AC4575" w:rsidRDefault="00AC4575" w:rsidP="00AC4575">
      <w:pPr>
        <w:spacing w:after="0" w:line="240" w:lineRule="auto"/>
        <w:rPr>
          <w:rFonts w:ascii="Verdana" w:hAnsi="Verdana"/>
          <w:sz w:val="20"/>
          <w:szCs w:val="20"/>
        </w:rPr>
      </w:pPr>
    </w:p>
    <w:p w:rsidR="00AC4575" w:rsidRPr="00AC4575" w:rsidRDefault="00AC4575" w:rsidP="00AC4575">
      <w:pPr>
        <w:spacing w:after="0" w:line="240" w:lineRule="auto"/>
        <w:rPr>
          <w:rFonts w:ascii="Verdana" w:hAnsi="Verdana"/>
          <w:sz w:val="20"/>
          <w:szCs w:val="20"/>
        </w:rPr>
      </w:pPr>
    </w:p>
    <w:p w:rsidR="00AC4575" w:rsidRPr="00AC4575" w:rsidRDefault="00AC4575" w:rsidP="00AC4575">
      <w:pPr>
        <w:pStyle w:val="Paragraphedeliste"/>
        <w:numPr>
          <w:ilvl w:val="0"/>
          <w:numId w:val="1"/>
        </w:numPr>
        <w:spacing w:after="0" w:line="240" w:lineRule="auto"/>
        <w:rPr>
          <w:rFonts w:ascii="Verdana" w:hAnsi="Verdana"/>
          <w:b/>
          <w:color w:val="C0504D" w:themeColor="accent2"/>
          <w:sz w:val="20"/>
          <w:szCs w:val="20"/>
        </w:rPr>
      </w:pPr>
      <w:r w:rsidRPr="00AC4575">
        <w:rPr>
          <w:rFonts w:ascii="Verdana" w:hAnsi="Verdana"/>
          <w:b/>
          <w:color w:val="C0504D" w:themeColor="accent2"/>
          <w:sz w:val="20"/>
          <w:szCs w:val="20"/>
        </w:rPr>
        <w:t>Principe et analyse du problème</w:t>
      </w:r>
    </w:p>
    <w:p w:rsidR="00AB5AA4" w:rsidRDefault="00AB5AA4" w:rsidP="00AC4575">
      <w:pPr>
        <w:spacing w:after="0" w:line="240" w:lineRule="auto"/>
        <w:rPr>
          <w:rFonts w:ascii="Verdana" w:hAnsi="Verdana"/>
          <w:sz w:val="20"/>
          <w:szCs w:val="20"/>
        </w:rPr>
      </w:pPr>
    </w:p>
    <w:p w:rsidR="00AB5AA4" w:rsidRPr="00C81573" w:rsidRDefault="00AB5AA4" w:rsidP="0023660F">
      <w:pPr>
        <w:spacing w:after="0" w:line="240" w:lineRule="auto"/>
        <w:rPr>
          <w:rFonts w:ascii="Verdana" w:hAnsi="Verdana"/>
          <w:color w:val="8064A2" w:themeColor="accent4"/>
          <w:sz w:val="20"/>
          <w:szCs w:val="20"/>
        </w:rPr>
      </w:pPr>
      <w:r w:rsidRPr="00C81573">
        <w:rPr>
          <w:rFonts w:ascii="Verdana" w:hAnsi="Verdana"/>
          <w:i/>
          <w:color w:val="8064A2" w:themeColor="accent4"/>
          <w:sz w:val="20"/>
          <w:szCs w:val="20"/>
        </w:rPr>
        <w:t>Question 1 :</w:t>
      </w:r>
      <w:r w:rsidRPr="00C81573">
        <w:rPr>
          <w:rFonts w:ascii="Verdana" w:hAnsi="Verdana"/>
          <w:color w:val="8064A2" w:themeColor="accent4"/>
          <w:sz w:val="20"/>
          <w:szCs w:val="20"/>
        </w:rPr>
        <w:t xml:space="preserve"> </w:t>
      </w:r>
      <w:r w:rsidR="00C81573">
        <w:rPr>
          <w:rFonts w:ascii="Verdana" w:hAnsi="Verdana"/>
          <w:color w:val="8064A2" w:themeColor="accent4"/>
          <w:sz w:val="20"/>
          <w:szCs w:val="20"/>
        </w:rPr>
        <w:tab/>
      </w:r>
      <w:r w:rsidR="00C81573">
        <w:rPr>
          <w:rFonts w:ascii="Verdana" w:hAnsi="Verdana"/>
          <w:color w:val="8064A2" w:themeColor="accent4"/>
          <w:sz w:val="20"/>
          <w:szCs w:val="20"/>
        </w:rPr>
        <w:tab/>
      </w:r>
      <w:r w:rsidR="0023660F">
        <w:rPr>
          <w:rFonts w:ascii="Verdana" w:hAnsi="Verdana"/>
          <w:color w:val="8064A2" w:themeColor="accent4"/>
          <w:sz w:val="20"/>
          <w:szCs w:val="20"/>
        </w:rPr>
        <w:t xml:space="preserve">Donner la valeur de </w:t>
      </w:r>
      <w:r w:rsidR="00064E71">
        <w:rPr>
          <w:rFonts w:ascii="Verdana" w:hAnsi="Verdana"/>
          <w:color w:val="8064A2" w:themeColor="accent4"/>
          <w:sz w:val="20"/>
          <w:szCs w:val="20"/>
        </w:rPr>
        <w:t>capacité calorifique massique de l’eau</w:t>
      </w:r>
      <w:r w:rsidRPr="00C81573">
        <w:rPr>
          <w:rFonts w:ascii="Verdana" w:hAnsi="Verdana"/>
          <w:color w:val="8064A2" w:themeColor="accent4"/>
          <w:sz w:val="20"/>
          <w:szCs w:val="20"/>
        </w:rPr>
        <w:t>.</w:t>
      </w:r>
    </w:p>
    <w:p w:rsidR="00AB5AA4" w:rsidRDefault="00AB5AA4" w:rsidP="00AC4575">
      <w:pPr>
        <w:spacing w:after="0" w:line="240" w:lineRule="auto"/>
        <w:rPr>
          <w:rFonts w:ascii="Verdana" w:hAnsi="Verdana"/>
          <w:sz w:val="20"/>
          <w:szCs w:val="20"/>
        </w:rPr>
      </w:pPr>
    </w:p>
    <w:p w:rsidR="00AB5AA4" w:rsidRDefault="00AB5AA4" w:rsidP="00064E71">
      <w:pPr>
        <w:spacing w:after="0" w:line="240" w:lineRule="auto"/>
        <w:ind w:left="2124" w:hanging="2124"/>
        <w:jc w:val="both"/>
        <w:rPr>
          <w:rFonts w:ascii="Verdana" w:hAnsi="Verdana"/>
          <w:color w:val="8064A2" w:themeColor="accent4"/>
          <w:sz w:val="20"/>
          <w:szCs w:val="20"/>
        </w:rPr>
      </w:pPr>
      <w:r w:rsidRPr="00C81573">
        <w:rPr>
          <w:rFonts w:ascii="Verdana" w:hAnsi="Verdana"/>
          <w:i/>
          <w:color w:val="8064A2" w:themeColor="accent4"/>
          <w:sz w:val="20"/>
          <w:szCs w:val="20"/>
        </w:rPr>
        <w:t>Question 2 :</w:t>
      </w:r>
      <w:r w:rsidRPr="00C81573">
        <w:rPr>
          <w:rFonts w:ascii="Verdana" w:hAnsi="Verdana"/>
          <w:color w:val="8064A2" w:themeColor="accent4"/>
          <w:sz w:val="20"/>
          <w:szCs w:val="20"/>
        </w:rPr>
        <w:t xml:space="preserve"> </w:t>
      </w:r>
      <w:r w:rsidR="00C81573">
        <w:rPr>
          <w:rFonts w:ascii="Verdana" w:hAnsi="Verdana"/>
          <w:color w:val="8064A2" w:themeColor="accent4"/>
          <w:sz w:val="20"/>
          <w:szCs w:val="20"/>
        </w:rPr>
        <w:tab/>
      </w:r>
      <w:r w:rsidR="00064E71">
        <w:rPr>
          <w:rFonts w:ascii="Verdana" w:hAnsi="Verdana"/>
          <w:color w:val="8064A2" w:themeColor="accent4"/>
          <w:sz w:val="20"/>
          <w:szCs w:val="20"/>
        </w:rPr>
        <w:t xml:space="preserve">Donner l’expression de la quantité de chaleur </w:t>
      </w:r>
      <w:r w:rsidR="00ED227F">
        <w:rPr>
          <w:rFonts w:ascii="Verdana" w:hAnsi="Verdana"/>
          <w:color w:val="8064A2" w:themeColor="accent4"/>
          <w:sz w:val="20"/>
          <w:szCs w:val="20"/>
        </w:rPr>
        <w:t>apportée</w:t>
      </w:r>
      <w:r w:rsidR="00064E71">
        <w:rPr>
          <w:rFonts w:ascii="Verdana" w:hAnsi="Verdana"/>
          <w:color w:val="8064A2" w:themeColor="accent4"/>
          <w:sz w:val="20"/>
          <w:szCs w:val="20"/>
        </w:rPr>
        <w:t xml:space="preserve"> à un corps dont la température augmente d’une valeur </w:t>
      </w:r>
      <w:r w:rsidR="00064E71" w:rsidRPr="00164BEF">
        <w:rPr>
          <w:rFonts w:asciiTheme="majorBidi" w:hAnsiTheme="majorBidi" w:cstheme="majorBidi"/>
          <w:i/>
          <w:iCs/>
          <w:color w:val="8064A2" w:themeColor="accent4"/>
          <w:sz w:val="24"/>
          <w:szCs w:val="24"/>
        </w:rPr>
        <w:t>ΔT</w:t>
      </w:r>
      <w:r w:rsidRPr="00C81573">
        <w:rPr>
          <w:rFonts w:ascii="Verdana" w:hAnsi="Verdana"/>
          <w:color w:val="8064A2" w:themeColor="accent4"/>
          <w:sz w:val="20"/>
          <w:szCs w:val="20"/>
        </w:rPr>
        <w:t>.</w:t>
      </w:r>
    </w:p>
    <w:p w:rsidR="00164BEF" w:rsidRDefault="00164BEF" w:rsidP="00064E71">
      <w:pPr>
        <w:spacing w:after="0" w:line="240" w:lineRule="auto"/>
        <w:ind w:left="2124" w:hanging="2124"/>
        <w:jc w:val="both"/>
        <w:rPr>
          <w:rFonts w:ascii="Verdana" w:hAnsi="Verdana"/>
          <w:color w:val="8064A2" w:themeColor="accent4"/>
          <w:sz w:val="20"/>
          <w:szCs w:val="20"/>
        </w:rPr>
      </w:pPr>
    </w:p>
    <w:p w:rsidR="00164BEF" w:rsidRDefault="00164BEF" w:rsidP="00164BEF">
      <w:pPr>
        <w:spacing w:after="0" w:line="240" w:lineRule="auto"/>
        <w:ind w:left="2124" w:hanging="2124"/>
        <w:jc w:val="both"/>
        <w:rPr>
          <w:rFonts w:ascii="Verdana" w:hAnsi="Verdana"/>
          <w:color w:val="8064A2" w:themeColor="accent4"/>
          <w:sz w:val="20"/>
          <w:szCs w:val="20"/>
        </w:rPr>
      </w:pPr>
      <w:r w:rsidRPr="00C81573">
        <w:rPr>
          <w:rFonts w:ascii="Verdana" w:hAnsi="Verdana"/>
          <w:i/>
          <w:color w:val="8064A2" w:themeColor="accent4"/>
          <w:sz w:val="20"/>
          <w:szCs w:val="20"/>
        </w:rPr>
        <w:t xml:space="preserve">Question </w:t>
      </w:r>
      <w:r>
        <w:rPr>
          <w:rFonts w:ascii="Verdana" w:hAnsi="Verdana"/>
          <w:i/>
          <w:color w:val="8064A2" w:themeColor="accent4"/>
          <w:sz w:val="20"/>
          <w:szCs w:val="20"/>
        </w:rPr>
        <w:t>3</w:t>
      </w:r>
      <w:r w:rsidRPr="00C81573">
        <w:rPr>
          <w:rFonts w:ascii="Verdana" w:hAnsi="Verdana"/>
          <w:i/>
          <w:color w:val="8064A2" w:themeColor="accent4"/>
          <w:sz w:val="20"/>
          <w:szCs w:val="20"/>
        </w:rPr>
        <w:t> :</w:t>
      </w:r>
      <w:r w:rsidRPr="00C81573">
        <w:rPr>
          <w:rFonts w:ascii="Verdana" w:hAnsi="Verdana"/>
          <w:color w:val="8064A2" w:themeColor="accent4"/>
          <w:sz w:val="20"/>
          <w:szCs w:val="20"/>
        </w:rPr>
        <w:t xml:space="preserve"> </w:t>
      </w:r>
      <w:r>
        <w:rPr>
          <w:rFonts w:ascii="Verdana" w:hAnsi="Verdana"/>
          <w:color w:val="8064A2" w:themeColor="accent4"/>
          <w:sz w:val="20"/>
          <w:szCs w:val="20"/>
        </w:rPr>
        <w:tab/>
        <w:t>Rappeler la définition du pouvoir énergétique (</w:t>
      </w:r>
      <w:proofErr w:type="spellStart"/>
      <w:r w:rsidRPr="00164BEF">
        <w:rPr>
          <w:rFonts w:asciiTheme="majorBidi" w:hAnsiTheme="majorBidi" w:cstheme="majorBidi"/>
          <w:i/>
          <w:iCs/>
          <w:color w:val="8064A2" w:themeColor="accent4"/>
          <w:sz w:val="24"/>
          <w:szCs w:val="24"/>
        </w:rPr>
        <w:t>pe</w:t>
      </w:r>
      <w:proofErr w:type="spellEnd"/>
      <w:r>
        <w:rPr>
          <w:rFonts w:ascii="Verdana" w:hAnsi="Verdana"/>
          <w:color w:val="8064A2" w:themeColor="accent4"/>
          <w:sz w:val="20"/>
          <w:szCs w:val="20"/>
        </w:rPr>
        <w:t>) d’un combustible</w:t>
      </w:r>
      <w:r w:rsidRPr="00C81573">
        <w:rPr>
          <w:rFonts w:ascii="Verdana" w:hAnsi="Verdana"/>
          <w:color w:val="8064A2" w:themeColor="accent4"/>
          <w:sz w:val="20"/>
          <w:szCs w:val="20"/>
        </w:rPr>
        <w:t>.</w:t>
      </w:r>
      <w:r>
        <w:rPr>
          <w:rFonts w:ascii="Verdana" w:hAnsi="Verdana"/>
          <w:color w:val="8064A2" w:themeColor="accent4"/>
          <w:sz w:val="20"/>
          <w:szCs w:val="20"/>
        </w:rPr>
        <w:t xml:space="preserve"> En déduire la relation entre </w:t>
      </w:r>
      <w:proofErr w:type="spellStart"/>
      <w:r w:rsidRPr="00164BEF">
        <w:rPr>
          <w:rFonts w:asciiTheme="majorBidi" w:hAnsiTheme="majorBidi" w:cstheme="majorBidi"/>
          <w:i/>
          <w:iCs/>
          <w:color w:val="8064A2" w:themeColor="accent4"/>
          <w:sz w:val="24"/>
          <w:szCs w:val="24"/>
        </w:rPr>
        <w:t>pe</w:t>
      </w:r>
      <w:proofErr w:type="spellEnd"/>
      <w:r>
        <w:rPr>
          <w:rFonts w:ascii="Verdana" w:hAnsi="Verdana"/>
          <w:color w:val="8064A2" w:themeColor="accent4"/>
          <w:sz w:val="20"/>
          <w:szCs w:val="20"/>
        </w:rPr>
        <w:t xml:space="preserve">, </w:t>
      </w:r>
      <w:r w:rsidRPr="00164BEF">
        <w:rPr>
          <w:rFonts w:asciiTheme="majorBidi" w:hAnsiTheme="majorBidi" w:cstheme="majorBidi"/>
          <w:i/>
          <w:iCs/>
          <w:color w:val="8064A2" w:themeColor="accent4"/>
          <w:sz w:val="24"/>
          <w:szCs w:val="24"/>
        </w:rPr>
        <w:t>ΔQ</w:t>
      </w:r>
      <w:r>
        <w:rPr>
          <w:rFonts w:ascii="Verdana" w:hAnsi="Verdana"/>
          <w:color w:val="8064A2" w:themeColor="accent4"/>
          <w:sz w:val="20"/>
          <w:szCs w:val="20"/>
        </w:rPr>
        <w:t xml:space="preserve"> et </w:t>
      </w:r>
      <w:r w:rsidRPr="00164BEF">
        <w:rPr>
          <w:rFonts w:asciiTheme="majorBidi" w:hAnsiTheme="majorBidi" w:cstheme="majorBidi"/>
          <w:i/>
          <w:iCs/>
          <w:color w:val="8064A2" w:themeColor="accent4"/>
          <w:sz w:val="24"/>
          <w:szCs w:val="24"/>
        </w:rPr>
        <w:t>m</w:t>
      </w:r>
      <w:r>
        <w:rPr>
          <w:rFonts w:ascii="Verdana" w:hAnsi="Verdana"/>
          <w:color w:val="8064A2" w:themeColor="accent4"/>
          <w:sz w:val="20"/>
          <w:szCs w:val="20"/>
        </w:rPr>
        <w:t xml:space="preserve"> la masse de combustible mise en jeu puis, par une analyse dimensionnelle, l’unité de </w:t>
      </w:r>
      <w:proofErr w:type="spellStart"/>
      <w:r w:rsidRPr="00164BEF">
        <w:rPr>
          <w:rFonts w:asciiTheme="majorBidi" w:hAnsiTheme="majorBidi" w:cstheme="majorBidi"/>
          <w:i/>
          <w:iCs/>
          <w:color w:val="8064A2" w:themeColor="accent4"/>
          <w:sz w:val="24"/>
          <w:szCs w:val="24"/>
        </w:rPr>
        <w:t>pe</w:t>
      </w:r>
      <w:proofErr w:type="spellEnd"/>
      <w:r>
        <w:rPr>
          <w:rFonts w:ascii="Verdana" w:hAnsi="Verdana"/>
          <w:color w:val="8064A2" w:themeColor="accent4"/>
          <w:sz w:val="20"/>
          <w:szCs w:val="20"/>
        </w:rPr>
        <w:t>.</w:t>
      </w:r>
    </w:p>
    <w:p w:rsidR="00AC4575" w:rsidRDefault="00AC4575" w:rsidP="00AC4575">
      <w:pPr>
        <w:spacing w:after="0" w:line="240" w:lineRule="auto"/>
        <w:rPr>
          <w:rFonts w:ascii="Verdana" w:hAnsi="Verdana"/>
          <w:sz w:val="20"/>
          <w:szCs w:val="20"/>
        </w:rPr>
      </w:pPr>
    </w:p>
    <w:p w:rsidR="00AC4575" w:rsidRPr="00AC4575" w:rsidRDefault="00AC4575" w:rsidP="00AC4575">
      <w:pPr>
        <w:spacing w:after="0" w:line="240" w:lineRule="auto"/>
        <w:rPr>
          <w:rFonts w:ascii="Verdana" w:hAnsi="Verdana"/>
          <w:sz w:val="20"/>
          <w:szCs w:val="20"/>
        </w:rPr>
      </w:pPr>
    </w:p>
    <w:p w:rsidR="00AC4575" w:rsidRPr="00EB685D" w:rsidRDefault="00C90A11" w:rsidP="00AC4575">
      <w:pPr>
        <w:pStyle w:val="Paragraphedeliste"/>
        <w:numPr>
          <w:ilvl w:val="0"/>
          <w:numId w:val="1"/>
        </w:numPr>
        <w:spacing w:after="0" w:line="240" w:lineRule="auto"/>
        <w:rPr>
          <w:rFonts w:ascii="Verdana" w:hAnsi="Verdana"/>
          <w:b/>
          <w:color w:val="C0504D" w:themeColor="accent2"/>
          <w:sz w:val="20"/>
          <w:szCs w:val="20"/>
        </w:rPr>
      </w:pPr>
      <w:r>
        <w:rPr>
          <w:rFonts w:ascii="Verdana" w:hAnsi="Verdana"/>
          <w:b/>
          <w:color w:val="C0504D" w:themeColor="accent2"/>
          <w:sz w:val="20"/>
          <w:szCs w:val="20"/>
        </w:rPr>
        <w:t>Manipulation</w:t>
      </w:r>
    </w:p>
    <w:p w:rsidR="00EB685D" w:rsidRDefault="00EB685D" w:rsidP="00EB685D">
      <w:pPr>
        <w:spacing w:after="0" w:line="240" w:lineRule="auto"/>
        <w:rPr>
          <w:rFonts w:ascii="Verdana" w:hAnsi="Verdana"/>
          <w:sz w:val="20"/>
          <w:szCs w:val="20"/>
        </w:rPr>
      </w:pPr>
    </w:p>
    <w:p w:rsidR="00C90A11" w:rsidRPr="00DB4011" w:rsidRDefault="00C90A11" w:rsidP="00C90A11">
      <w:pPr>
        <w:spacing w:after="0" w:line="240" w:lineRule="auto"/>
        <w:jc w:val="both"/>
        <w:rPr>
          <w:rFonts w:ascii="Verdana" w:hAnsi="Verdana"/>
          <w:sz w:val="20"/>
          <w:szCs w:val="20"/>
          <w:u w:val="single"/>
        </w:rPr>
      </w:pPr>
      <w:r w:rsidRPr="00DB4011">
        <w:rPr>
          <w:rFonts w:ascii="Verdana" w:hAnsi="Verdana"/>
          <w:sz w:val="20"/>
          <w:szCs w:val="20"/>
          <w:u w:val="single"/>
        </w:rPr>
        <w:t>On réalise le montage suivant :</w:t>
      </w:r>
    </w:p>
    <w:p w:rsidR="00EB685D" w:rsidRDefault="00C90A11" w:rsidP="00C90A11">
      <w:pPr>
        <w:spacing w:after="0" w:line="240" w:lineRule="auto"/>
        <w:jc w:val="both"/>
        <w:rPr>
          <w:rFonts w:ascii="Verdana" w:hAnsi="Verdana"/>
          <w:sz w:val="20"/>
          <w:szCs w:val="20"/>
        </w:rPr>
      </w:pPr>
      <w:r>
        <w:rPr>
          <w:rFonts w:ascii="Verdana" w:hAnsi="Verdana"/>
          <w:sz w:val="20"/>
          <w:szCs w:val="20"/>
        </w:rPr>
        <w:t xml:space="preserve">Dans une canette en aluminium on verse environ 330 </w:t>
      </w:r>
      <w:proofErr w:type="spellStart"/>
      <w:r>
        <w:rPr>
          <w:rFonts w:ascii="Verdana" w:hAnsi="Verdana"/>
          <w:sz w:val="20"/>
          <w:szCs w:val="20"/>
        </w:rPr>
        <w:t>mL</w:t>
      </w:r>
      <w:proofErr w:type="spellEnd"/>
      <w:r>
        <w:rPr>
          <w:rFonts w:ascii="Verdana" w:hAnsi="Verdana"/>
          <w:sz w:val="20"/>
          <w:szCs w:val="20"/>
        </w:rPr>
        <w:t xml:space="preserve"> d’eau</w:t>
      </w:r>
      <w:r w:rsidR="00EB685D">
        <w:rPr>
          <w:rFonts w:ascii="Verdana" w:hAnsi="Verdana"/>
          <w:sz w:val="20"/>
          <w:szCs w:val="20"/>
        </w:rPr>
        <w:t>.</w:t>
      </w:r>
      <w:r>
        <w:rPr>
          <w:rFonts w:ascii="Verdana" w:hAnsi="Verdana"/>
          <w:sz w:val="20"/>
          <w:szCs w:val="20"/>
        </w:rPr>
        <w:t xml:space="preserve"> La canette est placée dans les mâchoires d’une pince maintenue par un support afin de pouvoir placer un briquet sous la canette. Afin de pouvoir régler la hauteur du briquet, on utilise un support élévateur. Un thermomètre est plongé dans le liquide (à mi-hauteur) afin de pouvoir mesurer la température de l’eau.</w:t>
      </w:r>
    </w:p>
    <w:p w:rsidR="00EB685D" w:rsidRDefault="00EB685D" w:rsidP="00EB685D">
      <w:pPr>
        <w:spacing w:after="0" w:line="240" w:lineRule="auto"/>
        <w:rPr>
          <w:rFonts w:ascii="Verdana" w:hAnsi="Verdana"/>
          <w:sz w:val="20"/>
          <w:szCs w:val="20"/>
        </w:rPr>
      </w:pPr>
    </w:p>
    <w:p w:rsidR="00DB4011" w:rsidRPr="00C81573" w:rsidRDefault="00DB4011" w:rsidP="00D36298">
      <w:pPr>
        <w:spacing w:after="0" w:line="240" w:lineRule="auto"/>
        <w:ind w:left="2124" w:hanging="2124"/>
        <w:jc w:val="both"/>
        <w:rPr>
          <w:rFonts w:ascii="Verdana" w:hAnsi="Verdana"/>
          <w:color w:val="8064A2" w:themeColor="accent4"/>
          <w:sz w:val="20"/>
          <w:szCs w:val="20"/>
        </w:rPr>
      </w:pPr>
      <w:r w:rsidRPr="00C81573">
        <w:rPr>
          <w:rFonts w:ascii="Verdana" w:hAnsi="Verdana"/>
          <w:i/>
          <w:color w:val="8064A2" w:themeColor="accent4"/>
          <w:sz w:val="20"/>
          <w:szCs w:val="20"/>
        </w:rPr>
        <w:t xml:space="preserve">Question </w:t>
      </w:r>
      <w:r w:rsidR="00D36298">
        <w:rPr>
          <w:rFonts w:ascii="Verdana" w:hAnsi="Verdana"/>
          <w:i/>
          <w:color w:val="8064A2" w:themeColor="accent4"/>
          <w:sz w:val="20"/>
          <w:szCs w:val="20"/>
        </w:rPr>
        <w:t>4</w:t>
      </w:r>
      <w:r w:rsidRPr="00C81573">
        <w:rPr>
          <w:rFonts w:ascii="Verdana" w:hAnsi="Verdana"/>
          <w:i/>
          <w:color w:val="8064A2" w:themeColor="accent4"/>
          <w:sz w:val="20"/>
          <w:szCs w:val="20"/>
        </w:rPr>
        <w:t xml:space="preserve"> : </w:t>
      </w:r>
      <w:r>
        <w:rPr>
          <w:rFonts w:ascii="Verdana" w:hAnsi="Verdana"/>
          <w:i/>
          <w:color w:val="8064A2" w:themeColor="accent4"/>
          <w:sz w:val="20"/>
          <w:szCs w:val="20"/>
        </w:rPr>
        <w:tab/>
      </w:r>
      <w:r>
        <w:rPr>
          <w:rFonts w:ascii="Verdana" w:hAnsi="Verdana"/>
          <w:color w:val="8064A2" w:themeColor="accent4"/>
          <w:sz w:val="20"/>
          <w:szCs w:val="20"/>
        </w:rPr>
        <w:t xml:space="preserve">Donner un schéma de </w:t>
      </w:r>
      <w:r w:rsidR="00235401">
        <w:rPr>
          <w:rFonts w:ascii="Verdana" w:hAnsi="Verdana"/>
          <w:color w:val="8064A2" w:themeColor="accent4"/>
          <w:sz w:val="20"/>
          <w:szCs w:val="20"/>
        </w:rPr>
        <w:t>l’installation</w:t>
      </w:r>
      <w:r w:rsidRPr="00C81573">
        <w:rPr>
          <w:rFonts w:ascii="Verdana" w:hAnsi="Verdana"/>
          <w:color w:val="8064A2" w:themeColor="accent4"/>
          <w:sz w:val="20"/>
          <w:szCs w:val="20"/>
        </w:rPr>
        <w:t>.</w:t>
      </w:r>
    </w:p>
    <w:p w:rsidR="00DB4011" w:rsidRDefault="00DB4011" w:rsidP="00EB685D">
      <w:pPr>
        <w:spacing w:after="0" w:line="240" w:lineRule="auto"/>
        <w:rPr>
          <w:rFonts w:ascii="Verdana" w:hAnsi="Verdana"/>
          <w:sz w:val="20"/>
          <w:szCs w:val="20"/>
        </w:rPr>
      </w:pPr>
    </w:p>
    <w:p w:rsidR="00EB685D" w:rsidRPr="00C81573" w:rsidRDefault="00EB685D" w:rsidP="00D36298">
      <w:pPr>
        <w:spacing w:after="0" w:line="240" w:lineRule="auto"/>
        <w:ind w:left="2124" w:hanging="2124"/>
        <w:jc w:val="both"/>
        <w:rPr>
          <w:rFonts w:ascii="Verdana" w:hAnsi="Verdana"/>
          <w:color w:val="8064A2" w:themeColor="accent4"/>
          <w:sz w:val="20"/>
          <w:szCs w:val="20"/>
        </w:rPr>
      </w:pPr>
      <w:r w:rsidRPr="00C81573">
        <w:rPr>
          <w:rFonts w:ascii="Verdana" w:hAnsi="Verdana"/>
          <w:i/>
          <w:color w:val="8064A2" w:themeColor="accent4"/>
          <w:sz w:val="20"/>
          <w:szCs w:val="20"/>
        </w:rPr>
        <w:t xml:space="preserve">Question </w:t>
      </w:r>
      <w:r w:rsidR="00D36298">
        <w:rPr>
          <w:rFonts w:ascii="Verdana" w:hAnsi="Verdana"/>
          <w:i/>
          <w:color w:val="8064A2" w:themeColor="accent4"/>
          <w:sz w:val="20"/>
          <w:szCs w:val="20"/>
        </w:rPr>
        <w:t>5</w:t>
      </w:r>
      <w:r w:rsidRPr="00C81573">
        <w:rPr>
          <w:rFonts w:ascii="Verdana" w:hAnsi="Verdana"/>
          <w:i/>
          <w:color w:val="8064A2" w:themeColor="accent4"/>
          <w:sz w:val="20"/>
          <w:szCs w:val="20"/>
        </w:rPr>
        <w:t xml:space="preserve"> : </w:t>
      </w:r>
      <w:r w:rsidR="00C81573">
        <w:rPr>
          <w:rFonts w:ascii="Verdana" w:hAnsi="Verdana"/>
          <w:i/>
          <w:color w:val="8064A2" w:themeColor="accent4"/>
          <w:sz w:val="20"/>
          <w:szCs w:val="20"/>
        </w:rPr>
        <w:tab/>
      </w:r>
      <w:r w:rsidR="00C90A11">
        <w:rPr>
          <w:rFonts w:ascii="Verdana" w:hAnsi="Verdana"/>
          <w:color w:val="8064A2" w:themeColor="accent4"/>
          <w:sz w:val="20"/>
          <w:szCs w:val="20"/>
        </w:rPr>
        <w:t>A l’aide d’une balance, mesurer la masse initiale du briquet ainsi que la masse de la canette</w:t>
      </w:r>
      <w:r w:rsidRPr="00C81573">
        <w:rPr>
          <w:rFonts w:ascii="Verdana" w:hAnsi="Verdana"/>
          <w:color w:val="8064A2" w:themeColor="accent4"/>
          <w:sz w:val="20"/>
          <w:szCs w:val="20"/>
        </w:rPr>
        <w:t>.</w:t>
      </w:r>
      <w:r w:rsidR="00E52D26">
        <w:rPr>
          <w:rFonts w:ascii="Verdana" w:hAnsi="Verdana"/>
          <w:color w:val="8064A2" w:themeColor="accent4"/>
          <w:sz w:val="20"/>
          <w:szCs w:val="20"/>
        </w:rPr>
        <w:t xml:space="preserve"> A l’aide d’une éprouvette graduée, mesurer le volume d’eau introduit dans la canette.</w:t>
      </w:r>
    </w:p>
    <w:p w:rsidR="00EB685D" w:rsidRDefault="00EB685D" w:rsidP="00EB685D">
      <w:pPr>
        <w:spacing w:after="0" w:line="240" w:lineRule="auto"/>
        <w:rPr>
          <w:rFonts w:ascii="Verdana" w:hAnsi="Verdana"/>
          <w:sz w:val="20"/>
          <w:szCs w:val="20"/>
        </w:rPr>
      </w:pPr>
    </w:p>
    <w:p w:rsidR="00ED227F" w:rsidRPr="00C81573" w:rsidRDefault="00ED227F" w:rsidP="00D36298">
      <w:pPr>
        <w:spacing w:after="0" w:line="240" w:lineRule="auto"/>
        <w:ind w:left="2124" w:hanging="2124"/>
        <w:jc w:val="both"/>
        <w:rPr>
          <w:rFonts w:ascii="Verdana" w:hAnsi="Verdana"/>
          <w:color w:val="8064A2" w:themeColor="accent4"/>
          <w:sz w:val="20"/>
          <w:szCs w:val="20"/>
        </w:rPr>
      </w:pPr>
      <w:r w:rsidRPr="00C81573">
        <w:rPr>
          <w:rFonts w:ascii="Verdana" w:hAnsi="Verdana"/>
          <w:i/>
          <w:color w:val="8064A2" w:themeColor="accent4"/>
          <w:sz w:val="20"/>
          <w:szCs w:val="20"/>
        </w:rPr>
        <w:t xml:space="preserve">Question </w:t>
      </w:r>
      <w:r w:rsidR="00D36298">
        <w:rPr>
          <w:rFonts w:ascii="Verdana" w:hAnsi="Verdana"/>
          <w:i/>
          <w:color w:val="8064A2" w:themeColor="accent4"/>
          <w:sz w:val="20"/>
          <w:szCs w:val="20"/>
        </w:rPr>
        <w:t>6</w:t>
      </w:r>
      <w:r w:rsidRPr="00C81573">
        <w:rPr>
          <w:rFonts w:ascii="Verdana" w:hAnsi="Verdana"/>
          <w:i/>
          <w:color w:val="8064A2" w:themeColor="accent4"/>
          <w:sz w:val="20"/>
          <w:szCs w:val="20"/>
        </w:rPr>
        <w:t xml:space="preserve"> : </w:t>
      </w:r>
      <w:r>
        <w:rPr>
          <w:rFonts w:ascii="Verdana" w:hAnsi="Verdana"/>
          <w:i/>
          <w:color w:val="8064A2" w:themeColor="accent4"/>
          <w:sz w:val="20"/>
          <w:szCs w:val="20"/>
        </w:rPr>
        <w:tab/>
      </w:r>
      <w:r>
        <w:rPr>
          <w:rFonts w:ascii="Verdana" w:hAnsi="Verdana"/>
          <w:color w:val="8064A2" w:themeColor="accent4"/>
          <w:sz w:val="20"/>
          <w:szCs w:val="20"/>
        </w:rPr>
        <w:t>Mesurer la température ambiante ainsi que la température initiale du dispositif</w:t>
      </w:r>
      <w:r w:rsidRPr="00C81573">
        <w:rPr>
          <w:rFonts w:ascii="Verdana" w:hAnsi="Verdana"/>
          <w:color w:val="8064A2" w:themeColor="accent4"/>
          <w:sz w:val="20"/>
          <w:szCs w:val="20"/>
        </w:rPr>
        <w:t>.</w:t>
      </w:r>
    </w:p>
    <w:p w:rsidR="00ED227F" w:rsidRDefault="00ED227F" w:rsidP="00EB685D">
      <w:pPr>
        <w:spacing w:after="0" w:line="240" w:lineRule="auto"/>
        <w:rPr>
          <w:rFonts w:ascii="Verdana" w:hAnsi="Verdana"/>
          <w:sz w:val="20"/>
          <w:szCs w:val="20"/>
        </w:rPr>
      </w:pPr>
    </w:p>
    <w:p w:rsidR="00EB685D" w:rsidRDefault="00ED227F" w:rsidP="00466ED6">
      <w:pPr>
        <w:spacing w:after="0" w:line="240" w:lineRule="auto"/>
        <w:jc w:val="both"/>
        <w:rPr>
          <w:rFonts w:ascii="Verdana" w:hAnsi="Verdana"/>
          <w:sz w:val="20"/>
          <w:szCs w:val="20"/>
        </w:rPr>
      </w:pPr>
      <w:r>
        <w:rPr>
          <w:rFonts w:ascii="Verdana" w:hAnsi="Verdana"/>
          <w:sz w:val="20"/>
          <w:szCs w:val="20"/>
        </w:rPr>
        <w:t>On souhaite augmenter la température du dispositif d’une dizaine de degré</w:t>
      </w:r>
      <w:r w:rsidR="00466ED6">
        <w:rPr>
          <w:rFonts w:ascii="Verdana" w:hAnsi="Verdana"/>
          <w:sz w:val="20"/>
          <w:szCs w:val="20"/>
        </w:rPr>
        <w:t xml:space="preserve"> ainsi que mesurer le temps de chauffe</w:t>
      </w:r>
      <w:r w:rsidR="00EB685D">
        <w:rPr>
          <w:rFonts w:ascii="Verdana" w:hAnsi="Verdana"/>
          <w:sz w:val="20"/>
          <w:szCs w:val="20"/>
        </w:rPr>
        <w:t>.</w:t>
      </w:r>
    </w:p>
    <w:p w:rsidR="004F2CFA" w:rsidRDefault="004F2CFA" w:rsidP="00EB685D">
      <w:pPr>
        <w:spacing w:after="0" w:line="240" w:lineRule="auto"/>
        <w:rPr>
          <w:rFonts w:ascii="Verdana" w:hAnsi="Verdana"/>
          <w:sz w:val="20"/>
          <w:szCs w:val="20"/>
        </w:rPr>
      </w:pPr>
    </w:p>
    <w:p w:rsidR="00466ED6" w:rsidRDefault="00466ED6" w:rsidP="00D36298">
      <w:pPr>
        <w:spacing w:after="0" w:line="240" w:lineRule="auto"/>
        <w:ind w:left="2124" w:hanging="2124"/>
        <w:jc w:val="both"/>
        <w:rPr>
          <w:rFonts w:ascii="Verdana" w:hAnsi="Verdana"/>
          <w:color w:val="8064A2" w:themeColor="accent4"/>
          <w:sz w:val="20"/>
          <w:szCs w:val="20"/>
        </w:rPr>
      </w:pPr>
      <w:r w:rsidRPr="00C81573">
        <w:rPr>
          <w:rFonts w:ascii="Verdana" w:hAnsi="Verdana"/>
          <w:i/>
          <w:color w:val="8064A2" w:themeColor="accent4"/>
          <w:sz w:val="20"/>
          <w:szCs w:val="20"/>
        </w:rPr>
        <w:t xml:space="preserve">Question </w:t>
      </w:r>
      <w:r w:rsidR="00D36298">
        <w:rPr>
          <w:rFonts w:ascii="Verdana" w:hAnsi="Verdana"/>
          <w:i/>
          <w:color w:val="8064A2" w:themeColor="accent4"/>
          <w:sz w:val="20"/>
          <w:szCs w:val="20"/>
        </w:rPr>
        <w:t>7</w:t>
      </w:r>
      <w:r w:rsidRPr="00C81573">
        <w:rPr>
          <w:rFonts w:ascii="Verdana" w:hAnsi="Verdana"/>
          <w:i/>
          <w:color w:val="8064A2" w:themeColor="accent4"/>
          <w:sz w:val="20"/>
          <w:szCs w:val="20"/>
        </w:rPr>
        <w:t xml:space="preserve"> : </w:t>
      </w:r>
      <w:r>
        <w:rPr>
          <w:rFonts w:ascii="Verdana" w:hAnsi="Verdana"/>
          <w:i/>
          <w:color w:val="8064A2" w:themeColor="accent4"/>
          <w:sz w:val="20"/>
          <w:szCs w:val="20"/>
        </w:rPr>
        <w:tab/>
      </w:r>
      <w:r>
        <w:rPr>
          <w:rFonts w:ascii="Verdana" w:hAnsi="Verdana"/>
          <w:color w:val="8064A2" w:themeColor="accent4"/>
          <w:sz w:val="20"/>
          <w:szCs w:val="20"/>
        </w:rPr>
        <w:t>Indiquer, en le justifiant le protocole expérimental</w:t>
      </w:r>
      <w:r w:rsidRPr="00C81573">
        <w:rPr>
          <w:rFonts w:ascii="Verdana" w:hAnsi="Verdana"/>
          <w:color w:val="8064A2" w:themeColor="accent4"/>
          <w:sz w:val="20"/>
          <w:szCs w:val="20"/>
        </w:rPr>
        <w:t>.</w:t>
      </w:r>
    </w:p>
    <w:p w:rsidR="000C07ED" w:rsidRDefault="000C07ED" w:rsidP="00466ED6">
      <w:pPr>
        <w:spacing w:after="0" w:line="240" w:lineRule="auto"/>
        <w:ind w:left="2124" w:hanging="2124"/>
        <w:jc w:val="both"/>
        <w:rPr>
          <w:rFonts w:ascii="Verdana" w:hAnsi="Verdana"/>
          <w:color w:val="8064A2" w:themeColor="accent4"/>
          <w:sz w:val="20"/>
          <w:szCs w:val="20"/>
        </w:rPr>
      </w:pPr>
    </w:p>
    <w:p w:rsidR="000C07ED" w:rsidRDefault="000C07ED" w:rsidP="00D36298">
      <w:pPr>
        <w:spacing w:after="0" w:line="240" w:lineRule="auto"/>
        <w:ind w:left="2124" w:hanging="2124"/>
        <w:jc w:val="both"/>
        <w:rPr>
          <w:rFonts w:ascii="Verdana" w:hAnsi="Verdana"/>
          <w:color w:val="8064A2" w:themeColor="accent4"/>
          <w:sz w:val="20"/>
          <w:szCs w:val="20"/>
        </w:rPr>
      </w:pPr>
      <w:r w:rsidRPr="00C81573">
        <w:rPr>
          <w:rFonts w:ascii="Verdana" w:hAnsi="Verdana"/>
          <w:i/>
          <w:color w:val="8064A2" w:themeColor="accent4"/>
          <w:sz w:val="20"/>
          <w:szCs w:val="20"/>
        </w:rPr>
        <w:t xml:space="preserve">Question </w:t>
      </w:r>
      <w:r w:rsidR="00D36298">
        <w:rPr>
          <w:rFonts w:ascii="Verdana" w:hAnsi="Verdana"/>
          <w:i/>
          <w:color w:val="8064A2" w:themeColor="accent4"/>
          <w:sz w:val="20"/>
          <w:szCs w:val="20"/>
        </w:rPr>
        <w:t>8</w:t>
      </w:r>
      <w:r w:rsidRPr="00C81573">
        <w:rPr>
          <w:rFonts w:ascii="Verdana" w:hAnsi="Verdana"/>
          <w:i/>
          <w:color w:val="8064A2" w:themeColor="accent4"/>
          <w:sz w:val="20"/>
          <w:szCs w:val="20"/>
        </w:rPr>
        <w:t xml:space="preserve"> : </w:t>
      </w:r>
      <w:r>
        <w:rPr>
          <w:rFonts w:ascii="Verdana" w:hAnsi="Verdana"/>
          <w:i/>
          <w:color w:val="8064A2" w:themeColor="accent4"/>
          <w:sz w:val="20"/>
          <w:szCs w:val="20"/>
        </w:rPr>
        <w:tab/>
      </w:r>
      <w:r>
        <w:rPr>
          <w:rFonts w:ascii="Verdana" w:hAnsi="Verdana"/>
          <w:color w:val="8064A2" w:themeColor="accent4"/>
          <w:sz w:val="20"/>
          <w:szCs w:val="20"/>
        </w:rPr>
        <w:t>Pourquoi ne faut-il pas que la température de l’eau augmente trop ?</w:t>
      </w:r>
    </w:p>
    <w:p w:rsidR="00EB1BDA" w:rsidRPr="00EB1BDA" w:rsidRDefault="00EB1BDA" w:rsidP="00466ED6">
      <w:pPr>
        <w:spacing w:after="0" w:line="240" w:lineRule="auto"/>
        <w:ind w:left="2124" w:hanging="2124"/>
        <w:jc w:val="both"/>
        <w:rPr>
          <w:rFonts w:ascii="Verdana" w:hAnsi="Verdana"/>
          <w:sz w:val="20"/>
          <w:szCs w:val="20"/>
        </w:rPr>
      </w:pPr>
    </w:p>
    <w:p w:rsidR="00EB1BDA" w:rsidRDefault="00EB1BDA" w:rsidP="00D36298">
      <w:pPr>
        <w:spacing w:after="0" w:line="240" w:lineRule="auto"/>
        <w:ind w:left="2124" w:hanging="2124"/>
        <w:jc w:val="both"/>
        <w:rPr>
          <w:rFonts w:ascii="Verdana" w:hAnsi="Verdana"/>
          <w:color w:val="8064A2" w:themeColor="accent4"/>
          <w:sz w:val="20"/>
          <w:szCs w:val="20"/>
        </w:rPr>
      </w:pPr>
      <w:r w:rsidRPr="00C81573">
        <w:rPr>
          <w:rFonts w:ascii="Verdana" w:hAnsi="Verdana"/>
          <w:i/>
          <w:color w:val="8064A2" w:themeColor="accent4"/>
          <w:sz w:val="20"/>
          <w:szCs w:val="20"/>
        </w:rPr>
        <w:t xml:space="preserve">Question </w:t>
      </w:r>
      <w:r w:rsidR="00D36298">
        <w:rPr>
          <w:rFonts w:ascii="Verdana" w:hAnsi="Verdana"/>
          <w:i/>
          <w:color w:val="8064A2" w:themeColor="accent4"/>
          <w:sz w:val="20"/>
          <w:szCs w:val="20"/>
        </w:rPr>
        <w:t>9</w:t>
      </w:r>
      <w:r w:rsidRPr="00C81573">
        <w:rPr>
          <w:rFonts w:ascii="Verdana" w:hAnsi="Verdana"/>
          <w:i/>
          <w:color w:val="8064A2" w:themeColor="accent4"/>
          <w:sz w:val="20"/>
          <w:szCs w:val="20"/>
        </w:rPr>
        <w:t xml:space="preserve"> : </w:t>
      </w:r>
      <w:r>
        <w:rPr>
          <w:rFonts w:ascii="Verdana" w:hAnsi="Verdana"/>
          <w:i/>
          <w:color w:val="8064A2" w:themeColor="accent4"/>
          <w:sz w:val="20"/>
          <w:szCs w:val="20"/>
        </w:rPr>
        <w:tab/>
      </w:r>
      <w:r>
        <w:rPr>
          <w:rFonts w:ascii="Verdana" w:hAnsi="Verdana"/>
          <w:color w:val="8064A2" w:themeColor="accent4"/>
          <w:sz w:val="20"/>
          <w:szCs w:val="20"/>
        </w:rPr>
        <w:t>Réaliser la manipulation</w:t>
      </w:r>
      <w:r w:rsidR="006B0FF6">
        <w:rPr>
          <w:rFonts w:ascii="Verdana" w:hAnsi="Verdana"/>
          <w:color w:val="8064A2" w:themeColor="accent4"/>
          <w:sz w:val="20"/>
          <w:szCs w:val="20"/>
        </w:rPr>
        <w:t>.</w:t>
      </w:r>
      <w:r>
        <w:rPr>
          <w:rFonts w:ascii="Verdana" w:hAnsi="Verdana"/>
          <w:color w:val="8064A2" w:themeColor="accent4"/>
          <w:sz w:val="20"/>
          <w:szCs w:val="20"/>
        </w:rPr>
        <w:t xml:space="preserve"> </w:t>
      </w:r>
      <w:r w:rsidR="006B0FF6">
        <w:rPr>
          <w:rFonts w:ascii="Verdana" w:hAnsi="Verdana"/>
          <w:color w:val="8064A2" w:themeColor="accent4"/>
          <w:sz w:val="20"/>
          <w:szCs w:val="20"/>
        </w:rPr>
        <w:t>Relever</w:t>
      </w:r>
      <w:r>
        <w:rPr>
          <w:rFonts w:ascii="Verdana" w:hAnsi="Verdana"/>
          <w:color w:val="8064A2" w:themeColor="accent4"/>
          <w:sz w:val="20"/>
          <w:szCs w:val="20"/>
        </w:rPr>
        <w:t xml:space="preserve"> le temps de chauffe ainsi que le temps de dégazage du briquet</w:t>
      </w:r>
      <w:r w:rsidRPr="00C81573">
        <w:rPr>
          <w:rFonts w:ascii="Verdana" w:hAnsi="Verdana"/>
          <w:color w:val="8064A2" w:themeColor="accent4"/>
          <w:sz w:val="20"/>
          <w:szCs w:val="20"/>
        </w:rPr>
        <w:t>.</w:t>
      </w:r>
      <w:r w:rsidR="006B0FF6">
        <w:rPr>
          <w:rFonts w:ascii="Verdana" w:hAnsi="Verdana"/>
          <w:color w:val="8064A2" w:themeColor="accent4"/>
          <w:sz w:val="20"/>
          <w:szCs w:val="20"/>
        </w:rPr>
        <w:t xml:space="preserve"> Donner la température finale du dispositif.</w:t>
      </w:r>
    </w:p>
    <w:p w:rsidR="0027360A" w:rsidRDefault="0027360A" w:rsidP="00EB685D">
      <w:pPr>
        <w:spacing w:after="0" w:line="240" w:lineRule="auto"/>
        <w:rPr>
          <w:rFonts w:ascii="Verdana" w:hAnsi="Verdana"/>
          <w:sz w:val="20"/>
          <w:szCs w:val="20"/>
        </w:rPr>
      </w:pPr>
    </w:p>
    <w:p w:rsidR="0027360A" w:rsidRDefault="0027360A" w:rsidP="00D36298">
      <w:pPr>
        <w:spacing w:after="0" w:line="240" w:lineRule="auto"/>
        <w:ind w:left="2124" w:hanging="2124"/>
        <w:jc w:val="both"/>
        <w:rPr>
          <w:rFonts w:ascii="Verdana" w:hAnsi="Verdana"/>
          <w:color w:val="8064A2" w:themeColor="accent4"/>
          <w:sz w:val="20"/>
          <w:szCs w:val="20"/>
        </w:rPr>
      </w:pPr>
      <w:r w:rsidRPr="00C81573">
        <w:rPr>
          <w:rFonts w:ascii="Verdana" w:hAnsi="Verdana"/>
          <w:i/>
          <w:color w:val="8064A2" w:themeColor="accent4"/>
          <w:sz w:val="20"/>
          <w:szCs w:val="20"/>
        </w:rPr>
        <w:lastRenderedPageBreak/>
        <w:t xml:space="preserve">Question </w:t>
      </w:r>
      <w:r w:rsidR="00D36298">
        <w:rPr>
          <w:rFonts w:ascii="Verdana" w:hAnsi="Verdana"/>
          <w:i/>
          <w:color w:val="8064A2" w:themeColor="accent4"/>
          <w:sz w:val="20"/>
          <w:szCs w:val="20"/>
        </w:rPr>
        <w:t>10</w:t>
      </w:r>
      <w:r w:rsidRPr="00C81573">
        <w:rPr>
          <w:rFonts w:ascii="Verdana" w:hAnsi="Verdana"/>
          <w:i/>
          <w:color w:val="8064A2" w:themeColor="accent4"/>
          <w:sz w:val="20"/>
          <w:szCs w:val="20"/>
        </w:rPr>
        <w:t xml:space="preserve"> : </w:t>
      </w:r>
      <w:r>
        <w:rPr>
          <w:rFonts w:ascii="Verdana" w:hAnsi="Verdana"/>
          <w:i/>
          <w:color w:val="8064A2" w:themeColor="accent4"/>
          <w:sz w:val="20"/>
          <w:szCs w:val="20"/>
        </w:rPr>
        <w:tab/>
      </w:r>
      <w:r>
        <w:rPr>
          <w:rFonts w:ascii="Verdana" w:hAnsi="Verdana"/>
          <w:color w:val="8064A2" w:themeColor="accent4"/>
          <w:sz w:val="20"/>
          <w:szCs w:val="20"/>
        </w:rPr>
        <w:t>Mesurer la masse finale du briquet</w:t>
      </w:r>
      <w:r w:rsidRPr="00C81573">
        <w:rPr>
          <w:rFonts w:ascii="Verdana" w:hAnsi="Verdana"/>
          <w:color w:val="8064A2" w:themeColor="accent4"/>
          <w:sz w:val="20"/>
          <w:szCs w:val="20"/>
        </w:rPr>
        <w:t>.</w:t>
      </w:r>
    </w:p>
    <w:p w:rsidR="0027360A" w:rsidRDefault="0027360A" w:rsidP="00EB685D">
      <w:pPr>
        <w:spacing w:after="0" w:line="240" w:lineRule="auto"/>
        <w:rPr>
          <w:rFonts w:ascii="Verdana" w:hAnsi="Verdana"/>
          <w:sz w:val="20"/>
          <w:szCs w:val="20"/>
        </w:rPr>
      </w:pPr>
    </w:p>
    <w:p w:rsidR="00E74A53" w:rsidRDefault="00E74A53" w:rsidP="00D36298">
      <w:pPr>
        <w:spacing w:after="0" w:line="240" w:lineRule="auto"/>
        <w:ind w:left="2124" w:hanging="2124"/>
        <w:jc w:val="both"/>
        <w:rPr>
          <w:rFonts w:ascii="Verdana" w:hAnsi="Verdana"/>
          <w:color w:val="8064A2" w:themeColor="accent4"/>
          <w:sz w:val="20"/>
          <w:szCs w:val="20"/>
        </w:rPr>
      </w:pPr>
      <w:r w:rsidRPr="00C81573">
        <w:rPr>
          <w:rFonts w:ascii="Verdana" w:hAnsi="Verdana"/>
          <w:i/>
          <w:color w:val="8064A2" w:themeColor="accent4"/>
          <w:sz w:val="20"/>
          <w:szCs w:val="20"/>
        </w:rPr>
        <w:t xml:space="preserve">Question </w:t>
      </w:r>
      <w:r>
        <w:rPr>
          <w:rFonts w:ascii="Verdana" w:hAnsi="Verdana"/>
          <w:i/>
          <w:color w:val="8064A2" w:themeColor="accent4"/>
          <w:sz w:val="20"/>
          <w:szCs w:val="20"/>
        </w:rPr>
        <w:t>1</w:t>
      </w:r>
      <w:r w:rsidR="00D36298">
        <w:rPr>
          <w:rFonts w:ascii="Verdana" w:hAnsi="Verdana"/>
          <w:i/>
          <w:color w:val="8064A2" w:themeColor="accent4"/>
          <w:sz w:val="20"/>
          <w:szCs w:val="20"/>
        </w:rPr>
        <w:t>1</w:t>
      </w:r>
      <w:r w:rsidRPr="00C81573">
        <w:rPr>
          <w:rFonts w:ascii="Verdana" w:hAnsi="Verdana"/>
          <w:i/>
          <w:color w:val="8064A2" w:themeColor="accent4"/>
          <w:sz w:val="20"/>
          <w:szCs w:val="20"/>
        </w:rPr>
        <w:t xml:space="preserve"> : </w:t>
      </w:r>
      <w:r>
        <w:rPr>
          <w:rFonts w:ascii="Verdana" w:hAnsi="Verdana"/>
          <w:i/>
          <w:color w:val="8064A2" w:themeColor="accent4"/>
          <w:sz w:val="20"/>
          <w:szCs w:val="20"/>
        </w:rPr>
        <w:tab/>
      </w:r>
      <w:r>
        <w:rPr>
          <w:rFonts w:ascii="Verdana" w:hAnsi="Verdana"/>
          <w:color w:val="8064A2" w:themeColor="accent4"/>
          <w:sz w:val="20"/>
          <w:szCs w:val="20"/>
        </w:rPr>
        <w:t>Sous quelles formes l’énergie dégagée par le briquet est-elle transformée ? En déduire la chaîne énergétique de la manipulation</w:t>
      </w:r>
      <w:r w:rsidRPr="00C81573">
        <w:rPr>
          <w:rFonts w:ascii="Verdana" w:hAnsi="Verdana"/>
          <w:color w:val="8064A2" w:themeColor="accent4"/>
          <w:sz w:val="20"/>
          <w:szCs w:val="20"/>
        </w:rPr>
        <w:t>.</w:t>
      </w:r>
    </w:p>
    <w:p w:rsidR="000C07ED" w:rsidRDefault="000C07ED" w:rsidP="00EB685D">
      <w:pPr>
        <w:spacing w:after="0" w:line="240" w:lineRule="auto"/>
        <w:rPr>
          <w:rFonts w:ascii="Verdana" w:hAnsi="Verdana"/>
          <w:sz w:val="20"/>
          <w:szCs w:val="20"/>
        </w:rPr>
      </w:pPr>
    </w:p>
    <w:p w:rsidR="00164BEF" w:rsidRDefault="00164BEF" w:rsidP="00EB685D">
      <w:pPr>
        <w:spacing w:after="0" w:line="240" w:lineRule="auto"/>
        <w:rPr>
          <w:rFonts w:ascii="Verdana" w:hAnsi="Verdana"/>
          <w:sz w:val="20"/>
          <w:szCs w:val="20"/>
        </w:rPr>
      </w:pPr>
    </w:p>
    <w:p w:rsidR="00EB685D" w:rsidRPr="00DB0140" w:rsidRDefault="00EB685D" w:rsidP="00127287">
      <w:pPr>
        <w:pStyle w:val="Paragraphedeliste"/>
        <w:numPr>
          <w:ilvl w:val="0"/>
          <w:numId w:val="1"/>
        </w:numPr>
        <w:spacing w:after="0" w:line="240" w:lineRule="auto"/>
        <w:rPr>
          <w:rFonts w:ascii="Verdana" w:hAnsi="Verdana"/>
          <w:b/>
          <w:color w:val="C0504D" w:themeColor="accent2"/>
          <w:sz w:val="20"/>
          <w:szCs w:val="20"/>
        </w:rPr>
      </w:pPr>
      <w:r w:rsidRPr="00DB0140">
        <w:rPr>
          <w:rFonts w:ascii="Verdana" w:hAnsi="Verdana"/>
          <w:b/>
          <w:color w:val="C0504D" w:themeColor="accent2"/>
          <w:sz w:val="20"/>
          <w:szCs w:val="20"/>
        </w:rPr>
        <w:t>Analyse des mesures</w:t>
      </w:r>
    </w:p>
    <w:p w:rsidR="00DB0140" w:rsidRDefault="00DB0140" w:rsidP="00DB0140">
      <w:pPr>
        <w:spacing w:after="0" w:line="240" w:lineRule="auto"/>
        <w:rPr>
          <w:rFonts w:ascii="Verdana" w:hAnsi="Verdana"/>
          <w:sz w:val="20"/>
          <w:szCs w:val="20"/>
        </w:rPr>
      </w:pPr>
    </w:p>
    <w:p w:rsidR="002D553C" w:rsidRPr="00BE39FB" w:rsidRDefault="00396F23" w:rsidP="00DB0140">
      <w:pPr>
        <w:spacing w:after="0" w:line="240" w:lineRule="auto"/>
        <w:rPr>
          <w:rFonts w:ascii="Verdana" w:hAnsi="Verdana"/>
          <w:sz w:val="20"/>
          <w:szCs w:val="20"/>
        </w:rPr>
      </w:pPr>
      <w:r>
        <w:rPr>
          <w:rFonts w:ascii="Verdana" w:hAnsi="Verdana"/>
          <w:sz w:val="20"/>
          <w:szCs w:val="20"/>
        </w:rPr>
        <w:t xml:space="preserve">On donne la capacité calorifique massique de l’aluminium : </w:t>
      </w:r>
      <w:proofErr w:type="gramStart"/>
      <w:r w:rsidR="00BE39FB" w:rsidRPr="005C0745">
        <w:rPr>
          <w:rFonts w:asciiTheme="majorBidi" w:hAnsiTheme="majorBidi" w:cstheme="majorBidi"/>
          <w:i/>
          <w:iCs/>
        </w:rPr>
        <w:t>C</w:t>
      </w:r>
      <w:r w:rsidR="00BE39FB" w:rsidRPr="005C0745">
        <w:rPr>
          <w:rFonts w:asciiTheme="majorBidi" w:hAnsiTheme="majorBidi" w:cstheme="majorBidi"/>
          <w:i/>
          <w:iCs/>
          <w:vertAlign w:val="subscript"/>
        </w:rPr>
        <w:t>m(</w:t>
      </w:r>
      <w:proofErr w:type="gramEnd"/>
      <w:r w:rsidR="00BE39FB" w:rsidRPr="005C0745">
        <w:rPr>
          <w:rFonts w:asciiTheme="majorBidi" w:hAnsiTheme="majorBidi" w:cstheme="majorBidi"/>
          <w:i/>
          <w:iCs/>
          <w:vertAlign w:val="subscript"/>
        </w:rPr>
        <w:t>alu)</w:t>
      </w:r>
      <w:r w:rsidR="00BE39FB" w:rsidRPr="005C0745">
        <w:rPr>
          <w:rFonts w:asciiTheme="majorBidi" w:hAnsiTheme="majorBidi" w:cstheme="majorBidi"/>
          <w:i/>
          <w:iCs/>
        </w:rPr>
        <w:t xml:space="preserve"> = 0,90 J.g</w:t>
      </w:r>
      <w:r w:rsidR="00BE39FB" w:rsidRPr="005C0745">
        <w:rPr>
          <w:rFonts w:asciiTheme="majorBidi" w:hAnsiTheme="majorBidi" w:cstheme="majorBidi"/>
          <w:i/>
          <w:iCs/>
          <w:vertAlign w:val="superscript"/>
        </w:rPr>
        <w:t>-1</w:t>
      </w:r>
      <w:r w:rsidR="00BE39FB" w:rsidRPr="005C0745">
        <w:rPr>
          <w:rFonts w:asciiTheme="majorBidi" w:hAnsiTheme="majorBidi" w:cstheme="majorBidi"/>
          <w:i/>
          <w:iCs/>
        </w:rPr>
        <w:t>.°C</w:t>
      </w:r>
      <w:r w:rsidR="00BE39FB" w:rsidRPr="005C0745">
        <w:rPr>
          <w:rFonts w:asciiTheme="majorBidi" w:hAnsiTheme="majorBidi" w:cstheme="majorBidi"/>
          <w:i/>
          <w:iCs/>
          <w:vertAlign w:val="superscript"/>
        </w:rPr>
        <w:t>-1</w:t>
      </w:r>
    </w:p>
    <w:p w:rsidR="002D553C" w:rsidRDefault="002D553C" w:rsidP="00DB0140">
      <w:pPr>
        <w:spacing w:after="0" w:line="240" w:lineRule="auto"/>
        <w:rPr>
          <w:rFonts w:ascii="Verdana" w:hAnsi="Verdana"/>
          <w:sz w:val="20"/>
          <w:szCs w:val="20"/>
        </w:rPr>
      </w:pPr>
    </w:p>
    <w:p w:rsidR="0027360A" w:rsidRDefault="0027360A" w:rsidP="00DB0140">
      <w:pPr>
        <w:spacing w:after="0" w:line="240" w:lineRule="auto"/>
        <w:rPr>
          <w:rFonts w:ascii="Verdana" w:hAnsi="Verdana"/>
          <w:sz w:val="20"/>
          <w:szCs w:val="20"/>
        </w:rPr>
      </w:pPr>
    </w:p>
    <w:p w:rsidR="0027360A" w:rsidRDefault="0027360A" w:rsidP="00D36298">
      <w:pPr>
        <w:spacing w:after="0" w:line="240" w:lineRule="auto"/>
        <w:ind w:left="2124" w:hanging="2124"/>
        <w:jc w:val="both"/>
        <w:rPr>
          <w:rFonts w:ascii="Verdana" w:hAnsi="Verdana"/>
          <w:color w:val="8064A2" w:themeColor="accent4"/>
          <w:sz w:val="20"/>
          <w:szCs w:val="20"/>
        </w:rPr>
      </w:pPr>
      <w:r w:rsidRPr="00C81573">
        <w:rPr>
          <w:rFonts w:ascii="Verdana" w:hAnsi="Verdana"/>
          <w:i/>
          <w:color w:val="8064A2" w:themeColor="accent4"/>
          <w:sz w:val="20"/>
          <w:szCs w:val="20"/>
        </w:rPr>
        <w:t xml:space="preserve">Question </w:t>
      </w:r>
      <w:r w:rsidR="000C07ED">
        <w:rPr>
          <w:rFonts w:ascii="Verdana" w:hAnsi="Verdana"/>
          <w:i/>
          <w:color w:val="8064A2" w:themeColor="accent4"/>
          <w:sz w:val="20"/>
          <w:szCs w:val="20"/>
        </w:rPr>
        <w:t>1</w:t>
      </w:r>
      <w:r w:rsidR="00D36298">
        <w:rPr>
          <w:rFonts w:ascii="Verdana" w:hAnsi="Verdana"/>
          <w:i/>
          <w:color w:val="8064A2" w:themeColor="accent4"/>
          <w:sz w:val="20"/>
          <w:szCs w:val="20"/>
        </w:rPr>
        <w:t>2</w:t>
      </w:r>
      <w:r w:rsidRPr="00C81573">
        <w:rPr>
          <w:rFonts w:ascii="Verdana" w:hAnsi="Verdana"/>
          <w:i/>
          <w:color w:val="8064A2" w:themeColor="accent4"/>
          <w:sz w:val="20"/>
          <w:szCs w:val="20"/>
        </w:rPr>
        <w:t xml:space="preserve"> : </w:t>
      </w:r>
      <w:r>
        <w:rPr>
          <w:rFonts w:ascii="Verdana" w:hAnsi="Verdana"/>
          <w:i/>
          <w:color w:val="8064A2" w:themeColor="accent4"/>
          <w:sz w:val="20"/>
          <w:szCs w:val="20"/>
        </w:rPr>
        <w:tab/>
      </w:r>
      <w:r>
        <w:rPr>
          <w:rFonts w:ascii="Verdana" w:hAnsi="Verdana"/>
          <w:color w:val="8064A2" w:themeColor="accent4"/>
          <w:sz w:val="20"/>
          <w:szCs w:val="20"/>
        </w:rPr>
        <w:t>A partir des mesures effectuées dans la partie 3 :</w:t>
      </w:r>
    </w:p>
    <w:p w:rsidR="0027360A" w:rsidRDefault="0027360A" w:rsidP="0027360A">
      <w:pPr>
        <w:pStyle w:val="Paragraphedeliste"/>
        <w:numPr>
          <w:ilvl w:val="0"/>
          <w:numId w:val="2"/>
        </w:numPr>
        <w:spacing w:after="0" w:line="240" w:lineRule="auto"/>
        <w:jc w:val="both"/>
        <w:rPr>
          <w:rFonts w:ascii="Verdana" w:hAnsi="Verdana"/>
          <w:color w:val="8064A2" w:themeColor="accent4"/>
          <w:sz w:val="20"/>
          <w:szCs w:val="20"/>
        </w:rPr>
      </w:pPr>
      <w:r>
        <w:rPr>
          <w:rFonts w:ascii="Verdana" w:hAnsi="Verdana"/>
          <w:color w:val="8064A2" w:themeColor="accent4"/>
          <w:sz w:val="20"/>
          <w:szCs w:val="20"/>
        </w:rPr>
        <w:t>Calculer Le pourcentage du temps de chauffe par rapport au temps de dégazage. En déduire la masse de gaz utilisée pour la chauffe.</w:t>
      </w:r>
    </w:p>
    <w:p w:rsidR="0027360A" w:rsidRDefault="0027360A" w:rsidP="0027360A">
      <w:pPr>
        <w:pStyle w:val="Paragraphedeliste"/>
        <w:numPr>
          <w:ilvl w:val="0"/>
          <w:numId w:val="2"/>
        </w:numPr>
        <w:spacing w:after="0" w:line="240" w:lineRule="auto"/>
        <w:jc w:val="both"/>
        <w:rPr>
          <w:rFonts w:ascii="Verdana" w:hAnsi="Verdana"/>
          <w:color w:val="8064A2" w:themeColor="accent4"/>
          <w:sz w:val="20"/>
          <w:szCs w:val="20"/>
        </w:rPr>
      </w:pPr>
      <w:r>
        <w:rPr>
          <w:rFonts w:ascii="Verdana" w:hAnsi="Verdana"/>
          <w:color w:val="8064A2" w:themeColor="accent4"/>
          <w:sz w:val="20"/>
          <w:szCs w:val="20"/>
        </w:rPr>
        <w:t>Calculer l’énergie thermique apportée à la canette.</w:t>
      </w:r>
    </w:p>
    <w:p w:rsidR="0027360A" w:rsidRDefault="0027360A" w:rsidP="0027360A">
      <w:pPr>
        <w:pStyle w:val="Paragraphedeliste"/>
        <w:numPr>
          <w:ilvl w:val="0"/>
          <w:numId w:val="2"/>
        </w:numPr>
        <w:spacing w:after="0" w:line="240" w:lineRule="auto"/>
        <w:jc w:val="both"/>
        <w:rPr>
          <w:rFonts w:ascii="Verdana" w:hAnsi="Verdana"/>
          <w:color w:val="8064A2" w:themeColor="accent4"/>
          <w:sz w:val="20"/>
          <w:szCs w:val="20"/>
        </w:rPr>
      </w:pPr>
      <w:r>
        <w:rPr>
          <w:rFonts w:ascii="Verdana" w:hAnsi="Verdana"/>
          <w:color w:val="8064A2" w:themeColor="accent4"/>
          <w:sz w:val="20"/>
          <w:szCs w:val="20"/>
        </w:rPr>
        <w:t>Calculer l’énergie thermique apportée à l’eau.</w:t>
      </w:r>
    </w:p>
    <w:p w:rsidR="0027360A" w:rsidRDefault="0027360A" w:rsidP="0027360A">
      <w:pPr>
        <w:pStyle w:val="Paragraphedeliste"/>
        <w:numPr>
          <w:ilvl w:val="0"/>
          <w:numId w:val="2"/>
        </w:numPr>
        <w:spacing w:after="0" w:line="240" w:lineRule="auto"/>
        <w:jc w:val="both"/>
        <w:rPr>
          <w:rFonts w:ascii="Verdana" w:hAnsi="Verdana"/>
          <w:color w:val="8064A2" w:themeColor="accent4"/>
          <w:sz w:val="20"/>
          <w:szCs w:val="20"/>
        </w:rPr>
      </w:pPr>
      <w:r>
        <w:rPr>
          <w:rFonts w:ascii="Verdana" w:hAnsi="Verdana"/>
          <w:color w:val="8064A2" w:themeColor="accent4"/>
          <w:sz w:val="20"/>
          <w:szCs w:val="20"/>
        </w:rPr>
        <w:t>En déduire l’énergie totale apportée au système.</w:t>
      </w:r>
    </w:p>
    <w:p w:rsidR="0027360A" w:rsidRDefault="0027360A" w:rsidP="0027360A">
      <w:pPr>
        <w:pStyle w:val="Paragraphedeliste"/>
        <w:numPr>
          <w:ilvl w:val="0"/>
          <w:numId w:val="2"/>
        </w:numPr>
        <w:spacing w:after="0" w:line="240" w:lineRule="auto"/>
        <w:jc w:val="both"/>
        <w:rPr>
          <w:rFonts w:ascii="Verdana" w:hAnsi="Verdana"/>
          <w:color w:val="8064A2" w:themeColor="accent4"/>
          <w:sz w:val="20"/>
          <w:szCs w:val="20"/>
        </w:rPr>
      </w:pPr>
      <w:r>
        <w:rPr>
          <w:rFonts w:ascii="Verdana" w:hAnsi="Verdana"/>
          <w:color w:val="8064A2" w:themeColor="accent4"/>
          <w:sz w:val="20"/>
          <w:szCs w:val="20"/>
        </w:rPr>
        <w:t>En supposant que l’énergie dépensée lors de la combustion du butane est entièrement absorbée par le système, calculer le pouvoir énergétique du butane.</w:t>
      </w:r>
    </w:p>
    <w:p w:rsidR="0027360A" w:rsidRDefault="0027360A" w:rsidP="00DB0140">
      <w:pPr>
        <w:spacing w:after="0" w:line="240" w:lineRule="auto"/>
        <w:rPr>
          <w:rFonts w:ascii="Verdana" w:hAnsi="Verdana"/>
          <w:sz w:val="20"/>
          <w:szCs w:val="20"/>
        </w:rPr>
      </w:pPr>
    </w:p>
    <w:p w:rsidR="00DB0140" w:rsidRPr="00DB0140" w:rsidRDefault="00DB0140" w:rsidP="00DB0140">
      <w:pPr>
        <w:spacing w:after="0" w:line="240" w:lineRule="auto"/>
        <w:rPr>
          <w:rFonts w:ascii="Verdana" w:hAnsi="Verdana"/>
          <w:sz w:val="20"/>
          <w:szCs w:val="20"/>
        </w:rPr>
      </w:pPr>
    </w:p>
    <w:p w:rsidR="00DB0140" w:rsidRPr="001B4743" w:rsidRDefault="00DB0140" w:rsidP="00AC4575">
      <w:pPr>
        <w:pStyle w:val="Paragraphedeliste"/>
        <w:numPr>
          <w:ilvl w:val="0"/>
          <w:numId w:val="1"/>
        </w:numPr>
        <w:spacing w:after="0" w:line="240" w:lineRule="auto"/>
        <w:rPr>
          <w:rFonts w:ascii="Verdana" w:hAnsi="Verdana"/>
          <w:b/>
          <w:color w:val="C0504D" w:themeColor="accent2"/>
          <w:sz w:val="20"/>
          <w:szCs w:val="20"/>
        </w:rPr>
      </w:pPr>
      <w:r w:rsidRPr="001B4743">
        <w:rPr>
          <w:rFonts w:ascii="Verdana" w:hAnsi="Verdana"/>
          <w:b/>
          <w:color w:val="C0504D" w:themeColor="accent2"/>
          <w:sz w:val="20"/>
          <w:szCs w:val="20"/>
        </w:rPr>
        <w:t>Conclusions</w:t>
      </w:r>
    </w:p>
    <w:p w:rsidR="001B4743" w:rsidRDefault="001B4743" w:rsidP="001B4743">
      <w:pPr>
        <w:spacing w:after="0" w:line="240" w:lineRule="auto"/>
        <w:rPr>
          <w:rFonts w:ascii="Verdana" w:hAnsi="Verdana"/>
          <w:sz w:val="20"/>
          <w:szCs w:val="20"/>
        </w:rPr>
      </w:pPr>
    </w:p>
    <w:p w:rsidR="001B4743" w:rsidRPr="006F4D85" w:rsidRDefault="00CC31C0" w:rsidP="00D36298">
      <w:pPr>
        <w:spacing w:after="0" w:line="240" w:lineRule="auto"/>
        <w:ind w:left="2124" w:hanging="2124"/>
        <w:jc w:val="both"/>
        <w:rPr>
          <w:rFonts w:ascii="Verdana" w:hAnsi="Verdana"/>
          <w:color w:val="8064A2" w:themeColor="accent4"/>
          <w:sz w:val="20"/>
          <w:szCs w:val="20"/>
        </w:rPr>
      </w:pPr>
      <w:r w:rsidRPr="00C81573">
        <w:rPr>
          <w:rFonts w:ascii="Verdana" w:hAnsi="Verdana"/>
          <w:i/>
          <w:color w:val="8064A2" w:themeColor="accent4"/>
          <w:sz w:val="20"/>
          <w:szCs w:val="20"/>
        </w:rPr>
        <w:t xml:space="preserve">Question </w:t>
      </w:r>
      <w:r w:rsidR="006F4D85">
        <w:rPr>
          <w:rFonts w:ascii="Verdana" w:hAnsi="Verdana"/>
          <w:i/>
          <w:color w:val="8064A2" w:themeColor="accent4"/>
          <w:sz w:val="20"/>
          <w:szCs w:val="20"/>
        </w:rPr>
        <w:t>1</w:t>
      </w:r>
      <w:r w:rsidR="00D36298">
        <w:rPr>
          <w:rFonts w:ascii="Verdana" w:hAnsi="Verdana"/>
          <w:i/>
          <w:color w:val="8064A2" w:themeColor="accent4"/>
          <w:sz w:val="20"/>
          <w:szCs w:val="20"/>
        </w:rPr>
        <w:t>3</w:t>
      </w:r>
      <w:r w:rsidRPr="00C81573">
        <w:rPr>
          <w:rFonts w:ascii="Verdana" w:hAnsi="Verdana"/>
          <w:i/>
          <w:color w:val="8064A2" w:themeColor="accent4"/>
          <w:sz w:val="20"/>
          <w:szCs w:val="20"/>
        </w:rPr>
        <w:t xml:space="preserve"> : </w:t>
      </w:r>
      <w:r w:rsidR="00C81573">
        <w:rPr>
          <w:rFonts w:ascii="Verdana" w:hAnsi="Verdana"/>
          <w:i/>
          <w:color w:val="8064A2" w:themeColor="accent4"/>
          <w:sz w:val="20"/>
          <w:szCs w:val="20"/>
        </w:rPr>
        <w:tab/>
      </w:r>
      <w:r w:rsidR="006F4D85">
        <w:rPr>
          <w:rFonts w:ascii="Verdana" w:hAnsi="Verdana"/>
          <w:color w:val="8064A2" w:themeColor="accent4"/>
          <w:sz w:val="20"/>
          <w:szCs w:val="20"/>
        </w:rPr>
        <w:t xml:space="preserve">La valeur de l’énergie libérée par la combustion de 1kg de butane donnée par les tables est </w:t>
      </w:r>
      <w:proofErr w:type="spellStart"/>
      <w:r w:rsidR="00164BEF">
        <w:rPr>
          <w:rFonts w:asciiTheme="majorBidi" w:hAnsiTheme="majorBidi" w:cstheme="majorBidi"/>
          <w:i/>
          <w:iCs/>
          <w:color w:val="8064A2" w:themeColor="accent4"/>
        </w:rPr>
        <w:t>pe</w:t>
      </w:r>
      <w:proofErr w:type="spellEnd"/>
      <w:r w:rsidR="006F4D85" w:rsidRPr="006F4D85">
        <w:rPr>
          <w:rFonts w:asciiTheme="majorBidi" w:hAnsiTheme="majorBidi" w:cstheme="majorBidi"/>
          <w:i/>
          <w:iCs/>
          <w:color w:val="8064A2" w:themeColor="accent4"/>
        </w:rPr>
        <w:t xml:space="preserve"> = 45,6 MJ.kg</w:t>
      </w:r>
      <w:r w:rsidR="006F4D85" w:rsidRPr="006F4D85">
        <w:rPr>
          <w:rFonts w:asciiTheme="majorBidi" w:hAnsiTheme="majorBidi" w:cstheme="majorBidi"/>
          <w:i/>
          <w:iCs/>
          <w:color w:val="8064A2" w:themeColor="accent4"/>
          <w:vertAlign w:val="superscript"/>
        </w:rPr>
        <w:t>-1</w:t>
      </w:r>
      <w:r w:rsidR="006F4D85">
        <w:rPr>
          <w:rFonts w:ascii="Verdana" w:hAnsi="Verdana"/>
          <w:color w:val="8064A2" w:themeColor="accent4"/>
          <w:sz w:val="20"/>
          <w:szCs w:val="20"/>
        </w:rPr>
        <w:t>, Comparer avec la valeur calculer dans la partie 4. Justifier l’éventuelle différence.</w:t>
      </w:r>
    </w:p>
    <w:p w:rsidR="00CC31C0" w:rsidRDefault="00CC31C0" w:rsidP="001B4743">
      <w:pPr>
        <w:spacing w:after="0" w:line="240" w:lineRule="auto"/>
        <w:rPr>
          <w:rFonts w:ascii="Verdana" w:hAnsi="Verdana"/>
          <w:sz w:val="20"/>
          <w:szCs w:val="20"/>
        </w:rPr>
      </w:pPr>
    </w:p>
    <w:p w:rsidR="00CC31C0" w:rsidRDefault="00CC31C0" w:rsidP="00D36298">
      <w:pPr>
        <w:spacing w:after="0" w:line="240" w:lineRule="auto"/>
        <w:ind w:left="2124" w:hanging="2124"/>
        <w:jc w:val="both"/>
        <w:rPr>
          <w:rFonts w:ascii="Verdana" w:hAnsi="Verdana"/>
          <w:color w:val="8064A2" w:themeColor="accent4"/>
          <w:sz w:val="20"/>
          <w:szCs w:val="20"/>
        </w:rPr>
      </w:pPr>
      <w:r w:rsidRPr="00C81573">
        <w:rPr>
          <w:rFonts w:ascii="Verdana" w:hAnsi="Verdana"/>
          <w:i/>
          <w:color w:val="8064A2" w:themeColor="accent4"/>
          <w:sz w:val="20"/>
          <w:szCs w:val="20"/>
        </w:rPr>
        <w:t xml:space="preserve">Question </w:t>
      </w:r>
      <w:r w:rsidR="006F4D85">
        <w:rPr>
          <w:rFonts w:ascii="Verdana" w:hAnsi="Verdana"/>
          <w:i/>
          <w:color w:val="8064A2" w:themeColor="accent4"/>
          <w:sz w:val="20"/>
          <w:szCs w:val="20"/>
        </w:rPr>
        <w:t>1</w:t>
      </w:r>
      <w:r w:rsidR="00D36298">
        <w:rPr>
          <w:rFonts w:ascii="Verdana" w:hAnsi="Verdana"/>
          <w:i/>
          <w:color w:val="8064A2" w:themeColor="accent4"/>
          <w:sz w:val="20"/>
          <w:szCs w:val="20"/>
        </w:rPr>
        <w:t>4</w:t>
      </w:r>
      <w:r w:rsidRPr="00C81573">
        <w:rPr>
          <w:rFonts w:ascii="Verdana" w:hAnsi="Verdana"/>
          <w:i/>
          <w:color w:val="8064A2" w:themeColor="accent4"/>
          <w:sz w:val="20"/>
          <w:szCs w:val="20"/>
        </w:rPr>
        <w:t xml:space="preserve"> : </w:t>
      </w:r>
      <w:r w:rsidR="00C81573">
        <w:rPr>
          <w:rFonts w:ascii="Verdana" w:hAnsi="Verdana"/>
          <w:i/>
          <w:color w:val="8064A2" w:themeColor="accent4"/>
          <w:sz w:val="20"/>
          <w:szCs w:val="20"/>
        </w:rPr>
        <w:tab/>
      </w:r>
      <w:r w:rsidR="006F4D85">
        <w:rPr>
          <w:rFonts w:ascii="Verdana" w:hAnsi="Verdana"/>
          <w:color w:val="8064A2" w:themeColor="accent4"/>
          <w:sz w:val="20"/>
          <w:szCs w:val="20"/>
        </w:rPr>
        <w:t>Lister les imperfections de liée au protocole expérimental et proposer des modifications permettant de les supprimer</w:t>
      </w:r>
      <w:r w:rsidRPr="00C81573">
        <w:rPr>
          <w:rFonts w:ascii="Verdana" w:hAnsi="Verdana"/>
          <w:color w:val="8064A2" w:themeColor="accent4"/>
          <w:sz w:val="20"/>
          <w:szCs w:val="20"/>
        </w:rPr>
        <w:t>.</w:t>
      </w:r>
    </w:p>
    <w:p w:rsidR="00164BEF" w:rsidRDefault="00164BEF" w:rsidP="000C07ED">
      <w:pPr>
        <w:spacing w:after="0" w:line="240" w:lineRule="auto"/>
        <w:ind w:left="2124" w:hanging="2124"/>
        <w:jc w:val="both"/>
        <w:rPr>
          <w:rFonts w:ascii="Verdana" w:hAnsi="Verdana"/>
          <w:iCs/>
          <w:color w:val="8064A2" w:themeColor="accent4"/>
          <w:sz w:val="20"/>
          <w:szCs w:val="20"/>
        </w:rPr>
      </w:pPr>
      <w:r>
        <w:rPr>
          <w:rFonts w:ascii="Verdana" w:hAnsi="Verdana"/>
          <w:i/>
          <w:color w:val="8064A2" w:themeColor="accent4"/>
          <w:sz w:val="20"/>
          <w:szCs w:val="20"/>
        </w:rPr>
        <w:tab/>
      </w:r>
      <w:proofErr w:type="gramStart"/>
      <w:r>
        <w:rPr>
          <w:rFonts w:ascii="Verdana" w:hAnsi="Verdana"/>
          <w:iCs/>
          <w:color w:val="8064A2" w:themeColor="accent4"/>
          <w:sz w:val="20"/>
          <w:szCs w:val="20"/>
        </w:rPr>
        <w:t>Indices</w:t>
      </w:r>
      <w:proofErr w:type="gramEnd"/>
      <w:r>
        <w:rPr>
          <w:rFonts w:ascii="Verdana" w:hAnsi="Verdana"/>
          <w:iCs/>
          <w:color w:val="8064A2" w:themeColor="accent4"/>
          <w:sz w:val="20"/>
          <w:szCs w:val="20"/>
        </w:rPr>
        <w:t xml:space="preserve"> : </w:t>
      </w:r>
    </w:p>
    <w:p w:rsidR="00164BEF" w:rsidRDefault="00164BEF" w:rsidP="00164BEF">
      <w:pPr>
        <w:pStyle w:val="Paragraphedeliste"/>
        <w:numPr>
          <w:ilvl w:val="0"/>
          <w:numId w:val="3"/>
        </w:numPr>
        <w:spacing w:after="0" w:line="240" w:lineRule="auto"/>
        <w:jc w:val="both"/>
        <w:rPr>
          <w:rFonts w:ascii="Verdana" w:hAnsi="Verdana"/>
          <w:iCs/>
          <w:color w:val="8064A2" w:themeColor="accent4"/>
          <w:sz w:val="20"/>
          <w:szCs w:val="20"/>
        </w:rPr>
      </w:pPr>
      <w:r w:rsidRPr="00164BEF">
        <w:rPr>
          <w:rFonts w:ascii="Verdana" w:hAnsi="Verdana"/>
          <w:iCs/>
          <w:color w:val="8064A2" w:themeColor="accent4"/>
          <w:sz w:val="20"/>
          <w:szCs w:val="20"/>
        </w:rPr>
        <w:t>Que penser de l’isolation de l’expérience ?</w:t>
      </w:r>
    </w:p>
    <w:p w:rsidR="00164BEF" w:rsidRDefault="00164BEF" w:rsidP="00164BEF">
      <w:pPr>
        <w:pStyle w:val="Paragraphedeliste"/>
        <w:numPr>
          <w:ilvl w:val="0"/>
          <w:numId w:val="3"/>
        </w:numPr>
        <w:spacing w:after="0" w:line="240" w:lineRule="auto"/>
        <w:jc w:val="both"/>
        <w:rPr>
          <w:rFonts w:ascii="Verdana" w:hAnsi="Verdana"/>
          <w:iCs/>
          <w:color w:val="8064A2" w:themeColor="accent4"/>
          <w:sz w:val="20"/>
          <w:szCs w:val="20"/>
        </w:rPr>
      </w:pPr>
      <w:r w:rsidRPr="00164BEF">
        <w:rPr>
          <w:rFonts w:ascii="Verdana" w:hAnsi="Verdana"/>
          <w:iCs/>
          <w:color w:val="8064A2" w:themeColor="accent4"/>
          <w:sz w:val="20"/>
          <w:szCs w:val="20"/>
        </w:rPr>
        <w:t>Que devient l’énergie acquise par le système canette + eau ?</w:t>
      </w:r>
    </w:p>
    <w:p w:rsidR="00164BEF" w:rsidRDefault="00164BEF" w:rsidP="00164BEF">
      <w:pPr>
        <w:pStyle w:val="Paragraphedeliste"/>
        <w:numPr>
          <w:ilvl w:val="0"/>
          <w:numId w:val="3"/>
        </w:numPr>
        <w:spacing w:after="0" w:line="240" w:lineRule="auto"/>
        <w:jc w:val="both"/>
        <w:rPr>
          <w:rFonts w:ascii="Verdana" w:hAnsi="Verdana"/>
          <w:iCs/>
          <w:color w:val="8064A2" w:themeColor="accent4"/>
          <w:sz w:val="20"/>
          <w:szCs w:val="20"/>
        </w:rPr>
      </w:pPr>
      <w:r w:rsidRPr="00164BEF">
        <w:rPr>
          <w:rFonts w:ascii="Verdana" w:hAnsi="Verdana"/>
          <w:iCs/>
          <w:color w:val="8064A2" w:themeColor="accent4"/>
          <w:sz w:val="20"/>
          <w:szCs w:val="20"/>
        </w:rPr>
        <w:t>Observer la couleur de la flamme du briquet ainsi que la couleur du dépôt éventuel sous la canette</w:t>
      </w:r>
      <w:r w:rsidR="00C51A6C">
        <w:rPr>
          <w:rFonts w:ascii="Verdana" w:hAnsi="Verdana"/>
          <w:iCs/>
          <w:color w:val="8064A2" w:themeColor="accent4"/>
          <w:sz w:val="20"/>
          <w:szCs w:val="20"/>
        </w:rPr>
        <w:t xml:space="preserve">. Pour obtenir le meilleur rendement énergétique, il faut que la réaction de combustion soit complète, c’est-à-dire que l’apport d’oxygène soit régulier et ne soit pas un facteur limitant de la réaction. </w:t>
      </w:r>
      <w:r w:rsidR="005D183F">
        <w:rPr>
          <w:rFonts w:ascii="Verdana" w:hAnsi="Verdana"/>
          <w:iCs/>
          <w:color w:val="8064A2" w:themeColor="accent4"/>
          <w:sz w:val="20"/>
          <w:szCs w:val="20"/>
        </w:rPr>
        <w:t>Si la réaction de combustion du butane est complète alors la couleur de la flamme est bleue et il n’y a pas de dépôt de carbone (noir). Sinon la réaction est incomplète (flamme jaune – orangé, dépôt noir).</w:t>
      </w:r>
    </w:p>
    <w:p w:rsidR="005D183F" w:rsidRDefault="005D183F" w:rsidP="00164BEF">
      <w:pPr>
        <w:pStyle w:val="Paragraphedeliste"/>
        <w:numPr>
          <w:ilvl w:val="0"/>
          <w:numId w:val="3"/>
        </w:numPr>
        <w:spacing w:after="0" w:line="240" w:lineRule="auto"/>
        <w:jc w:val="both"/>
        <w:rPr>
          <w:rFonts w:ascii="Verdana" w:hAnsi="Verdana"/>
          <w:iCs/>
          <w:color w:val="8064A2" w:themeColor="accent4"/>
          <w:sz w:val="20"/>
          <w:szCs w:val="20"/>
        </w:rPr>
      </w:pPr>
      <w:r>
        <w:rPr>
          <w:rFonts w:ascii="Verdana" w:hAnsi="Verdana"/>
          <w:iCs/>
          <w:color w:val="8064A2" w:themeColor="accent4"/>
          <w:sz w:val="20"/>
          <w:szCs w:val="20"/>
        </w:rPr>
        <w:t>Que penser de l’homogénéité de la température dans la canette ?</w:t>
      </w:r>
    </w:p>
    <w:p w:rsidR="005D183F" w:rsidRPr="00164BEF" w:rsidRDefault="005D183F" w:rsidP="00164BEF">
      <w:pPr>
        <w:pStyle w:val="Paragraphedeliste"/>
        <w:numPr>
          <w:ilvl w:val="0"/>
          <w:numId w:val="3"/>
        </w:numPr>
        <w:spacing w:after="0" w:line="240" w:lineRule="auto"/>
        <w:jc w:val="both"/>
        <w:rPr>
          <w:rFonts w:ascii="Verdana" w:hAnsi="Verdana"/>
          <w:iCs/>
          <w:color w:val="8064A2" w:themeColor="accent4"/>
          <w:sz w:val="20"/>
          <w:szCs w:val="20"/>
        </w:rPr>
      </w:pPr>
      <w:r>
        <w:rPr>
          <w:rFonts w:ascii="Verdana" w:hAnsi="Verdana"/>
          <w:iCs/>
          <w:color w:val="8064A2" w:themeColor="accent4"/>
          <w:sz w:val="20"/>
          <w:szCs w:val="20"/>
        </w:rPr>
        <w:t>Que penser de l’endroit où l’on mesure la température</w:t>
      </w:r>
      <w:r w:rsidR="00A36BC2">
        <w:rPr>
          <w:rFonts w:ascii="Verdana" w:hAnsi="Verdana"/>
          <w:iCs/>
          <w:color w:val="8064A2" w:themeColor="accent4"/>
          <w:sz w:val="20"/>
          <w:szCs w:val="20"/>
        </w:rPr>
        <w:t> ?</w:t>
      </w:r>
    </w:p>
    <w:p w:rsidR="00CC31C0" w:rsidRDefault="00CC31C0" w:rsidP="001B4743">
      <w:pPr>
        <w:spacing w:after="0" w:line="240" w:lineRule="auto"/>
        <w:rPr>
          <w:rFonts w:ascii="Verdana" w:hAnsi="Verdana"/>
          <w:sz w:val="20"/>
          <w:szCs w:val="20"/>
        </w:rPr>
      </w:pPr>
    </w:p>
    <w:p w:rsidR="001B4743" w:rsidRDefault="001B4743" w:rsidP="001B4743">
      <w:pPr>
        <w:spacing w:after="0" w:line="240" w:lineRule="auto"/>
        <w:rPr>
          <w:rFonts w:ascii="Verdana" w:hAnsi="Verdana"/>
          <w:sz w:val="20"/>
          <w:szCs w:val="20"/>
        </w:rPr>
      </w:pPr>
    </w:p>
    <w:p w:rsidR="005D183F" w:rsidRPr="001B4743" w:rsidRDefault="00D36298" w:rsidP="005D183F">
      <w:pPr>
        <w:pStyle w:val="Paragraphedeliste"/>
        <w:numPr>
          <w:ilvl w:val="0"/>
          <w:numId w:val="1"/>
        </w:numPr>
        <w:spacing w:after="0" w:line="240" w:lineRule="auto"/>
        <w:rPr>
          <w:rFonts w:ascii="Verdana" w:hAnsi="Verdana"/>
          <w:b/>
          <w:color w:val="C0504D" w:themeColor="accent2"/>
          <w:sz w:val="20"/>
          <w:szCs w:val="20"/>
        </w:rPr>
      </w:pPr>
      <w:r>
        <w:rPr>
          <w:rFonts w:ascii="Verdana" w:hAnsi="Verdana"/>
          <w:b/>
          <w:color w:val="C0504D" w:themeColor="accent2"/>
          <w:sz w:val="20"/>
          <w:szCs w:val="20"/>
        </w:rPr>
        <w:t>Amélioration du protocole expérimental</w:t>
      </w:r>
    </w:p>
    <w:p w:rsidR="005D183F" w:rsidRDefault="005D183F" w:rsidP="001B4743">
      <w:pPr>
        <w:spacing w:after="0" w:line="240" w:lineRule="auto"/>
        <w:rPr>
          <w:rFonts w:ascii="Verdana" w:hAnsi="Verdana"/>
          <w:sz w:val="20"/>
          <w:szCs w:val="20"/>
        </w:rPr>
      </w:pPr>
    </w:p>
    <w:p w:rsidR="00D36298" w:rsidRDefault="00D36298" w:rsidP="001B4743">
      <w:pPr>
        <w:spacing w:after="0" w:line="240" w:lineRule="auto"/>
        <w:rPr>
          <w:rFonts w:ascii="Verdana" w:hAnsi="Verdana"/>
          <w:sz w:val="20"/>
          <w:szCs w:val="20"/>
        </w:rPr>
      </w:pPr>
      <w:r>
        <w:rPr>
          <w:rFonts w:ascii="Verdana" w:hAnsi="Verdana"/>
          <w:sz w:val="20"/>
          <w:szCs w:val="20"/>
        </w:rPr>
        <w:t>On suppose que l’imperfection principale de la manipulation est due à l’énergie perdue (cédée à l’extérieur) par le système canette + eau.</w:t>
      </w:r>
    </w:p>
    <w:p w:rsidR="00D36298" w:rsidRDefault="00D36298" w:rsidP="001B4743">
      <w:pPr>
        <w:spacing w:after="0" w:line="240" w:lineRule="auto"/>
        <w:rPr>
          <w:rFonts w:ascii="Verdana" w:hAnsi="Verdana"/>
          <w:sz w:val="20"/>
          <w:szCs w:val="20"/>
        </w:rPr>
      </w:pPr>
    </w:p>
    <w:p w:rsidR="00D36298" w:rsidRDefault="00D36298" w:rsidP="00B32F68">
      <w:pPr>
        <w:spacing w:after="0" w:line="240" w:lineRule="auto"/>
        <w:ind w:left="2124" w:hanging="2124"/>
        <w:jc w:val="both"/>
        <w:rPr>
          <w:rFonts w:ascii="Verdana" w:hAnsi="Verdana"/>
          <w:sz w:val="20"/>
          <w:szCs w:val="20"/>
        </w:rPr>
      </w:pPr>
      <w:r w:rsidRPr="00C81573">
        <w:rPr>
          <w:rFonts w:ascii="Verdana" w:hAnsi="Verdana"/>
          <w:i/>
          <w:color w:val="8064A2" w:themeColor="accent4"/>
          <w:sz w:val="20"/>
          <w:szCs w:val="20"/>
        </w:rPr>
        <w:t xml:space="preserve">Question </w:t>
      </w:r>
      <w:r>
        <w:rPr>
          <w:rFonts w:ascii="Verdana" w:hAnsi="Verdana"/>
          <w:i/>
          <w:color w:val="8064A2" w:themeColor="accent4"/>
          <w:sz w:val="20"/>
          <w:szCs w:val="20"/>
        </w:rPr>
        <w:t>15</w:t>
      </w:r>
      <w:r w:rsidRPr="00C81573">
        <w:rPr>
          <w:rFonts w:ascii="Verdana" w:hAnsi="Verdana"/>
          <w:i/>
          <w:color w:val="8064A2" w:themeColor="accent4"/>
          <w:sz w:val="20"/>
          <w:szCs w:val="20"/>
        </w:rPr>
        <w:t xml:space="preserve"> : </w:t>
      </w:r>
      <w:r>
        <w:rPr>
          <w:rFonts w:ascii="Verdana" w:hAnsi="Verdana"/>
          <w:i/>
          <w:color w:val="8064A2" w:themeColor="accent4"/>
          <w:sz w:val="20"/>
          <w:szCs w:val="20"/>
        </w:rPr>
        <w:tab/>
      </w:r>
      <w:r>
        <w:rPr>
          <w:rFonts w:ascii="Verdana" w:hAnsi="Verdana"/>
          <w:color w:val="8064A2" w:themeColor="accent4"/>
          <w:sz w:val="20"/>
          <w:szCs w:val="20"/>
        </w:rPr>
        <w:t xml:space="preserve">Imaginer une modification du protocole expérimental permettant </w:t>
      </w:r>
      <w:r w:rsidR="00B32F68">
        <w:rPr>
          <w:rFonts w:ascii="Verdana" w:hAnsi="Verdana"/>
          <w:color w:val="8064A2" w:themeColor="accent4"/>
          <w:sz w:val="20"/>
          <w:szCs w:val="20"/>
        </w:rPr>
        <w:t>d’annuler l’énergie évacu</w:t>
      </w:r>
      <w:r w:rsidR="00A36BC2">
        <w:rPr>
          <w:rFonts w:ascii="Verdana" w:hAnsi="Verdana"/>
          <w:color w:val="8064A2" w:themeColor="accent4"/>
          <w:sz w:val="20"/>
          <w:szCs w:val="20"/>
        </w:rPr>
        <w:t>ée</w:t>
      </w:r>
      <w:r w:rsidR="00B32F68">
        <w:rPr>
          <w:rFonts w:ascii="Verdana" w:hAnsi="Verdana"/>
          <w:color w:val="8064A2" w:themeColor="accent4"/>
          <w:sz w:val="20"/>
          <w:szCs w:val="20"/>
        </w:rPr>
        <w:t xml:space="preserve"> vers l’extérieure par le système canette + eau.</w:t>
      </w:r>
    </w:p>
    <w:p w:rsidR="00D36298" w:rsidRDefault="00D36298" w:rsidP="001B4743">
      <w:pPr>
        <w:spacing w:after="0" w:line="240" w:lineRule="auto"/>
        <w:rPr>
          <w:rFonts w:ascii="Verdana" w:hAnsi="Verdana"/>
          <w:sz w:val="20"/>
          <w:szCs w:val="20"/>
        </w:rPr>
      </w:pPr>
    </w:p>
    <w:p w:rsidR="00B32F68" w:rsidRDefault="00B32F68" w:rsidP="00B32F68">
      <w:pPr>
        <w:spacing w:after="0" w:line="240" w:lineRule="auto"/>
        <w:ind w:left="2124" w:hanging="2124"/>
        <w:jc w:val="both"/>
        <w:rPr>
          <w:rFonts w:ascii="Verdana" w:hAnsi="Verdana"/>
          <w:sz w:val="20"/>
          <w:szCs w:val="20"/>
        </w:rPr>
      </w:pPr>
      <w:r w:rsidRPr="00C81573">
        <w:rPr>
          <w:rFonts w:ascii="Verdana" w:hAnsi="Verdana"/>
          <w:i/>
          <w:color w:val="8064A2" w:themeColor="accent4"/>
          <w:sz w:val="20"/>
          <w:szCs w:val="20"/>
        </w:rPr>
        <w:t xml:space="preserve">Question </w:t>
      </w:r>
      <w:r>
        <w:rPr>
          <w:rFonts w:ascii="Verdana" w:hAnsi="Verdana"/>
          <w:i/>
          <w:color w:val="8064A2" w:themeColor="accent4"/>
          <w:sz w:val="20"/>
          <w:szCs w:val="20"/>
        </w:rPr>
        <w:t>16</w:t>
      </w:r>
      <w:r w:rsidRPr="00C81573">
        <w:rPr>
          <w:rFonts w:ascii="Verdana" w:hAnsi="Verdana"/>
          <w:i/>
          <w:color w:val="8064A2" w:themeColor="accent4"/>
          <w:sz w:val="20"/>
          <w:szCs w:val="20"/>
        </w:rPr>
        <w:t xml:space="preserve"> : </w:t>
      </w:r>
      <w:r>
        <w:rPr>
          <w:rFonts w:ascii="Verdana" w:hAnsi="Verdana"/>
          <w:i/>
          <w:color w:val="8064A2" w:themeColor="accent4"/>
          <w:sz w:val="20"/>
          <w:szCs w:val="20"/>
        </w:rPr>
        <w:tab/>
      </w:r>
      <w:r>
        <w:rPr>
          <w:rFonts w:ascii="Verdana" w:hAnsi="Verdana"/>
          <w:color w:val="8064A2" w:themeColor="accent4"/>
          <w:sz w:val="20"/>
          <w:szCs w:val="20"/>
        </w:rPr>
        <w:t>Réaliser la manipulation. Donner les résultats expérimentaux. Calculer le nouveau pouvoir énergétique. Conclure sur l’hypothèse de départ.</w:t>
      </w:r>
    </w:p>
    <w:p w:rsidR="00B32F68" w:rsidRDefault="00B32F68" w:rsidP="00B32F68">
      <w:pPr>
        <w:spacing w:after="0" w:line="240" w:lineRule="auto"/>
        <w:rPr>
          <w:rFonts w:ascii="Verdana" w:hAnsi="Verdana"/>
          <w:sz w:val="20"/>
          <w:szCs w:val="20"/>
        </w:rPr>
      </w:pPr>
    </w:p>
    <w:sectPr w:rsidR="00B32F68" w:rsidSect="002D553C">
      <w:headerReference w:type="default" r:id="rId8"/>
      <w:footerReference w:type="default" r:id="rId9"/>
      <w:pgSz w:w="11906" w:h="16838"/>
      <w:pgMar w:top="1276" w:right="991" w:bottom="1702"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702" w:rsidRDefault="00BA4702" w:rsidP="00C81573">
      <w:pPr>
        <w:spacing w:after="0" w:line="240" w:lineRule="auto"/>
      </w:pPr>
      <w:r>
        <w:separator/>
      </w:r>
    </w:p>
  </w:endnote>
  <w:endnote w:type="continuationSeparator" w:id="0">
    <w:p w:rsidR="00BA4702" w:rsidRDefault="00BA4702" w:rsidP="00C815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573" w:rsidRDefault="00B26242" w:rsidP="00C81573">
    <w:pPr>
      <w:pStyle w:val="Pieddepage"/>
      <w:jc w:val="center"/>
      <w:rPr>
        <w:rStyle w:val="Numrodepage"/>
      </w:rPr>
    </w:pPr>
    <w:r>
      <w:rPr>
        <w:rStyle w:val="Numrodepage"/>
      </w:rPr>
      <w:fldChar w:fldCharType="begin"/>
    </w:r>
    <w:r w:rsidR="00C81573">
      <w:rPr>
        <w:rStyle w:val="Numrodepage"/>
      </w:rPr>
      <w:instrText xml:space="preserve"> PAGE </w:instrText>
    </w:r>
    <w:r>
      <w:rPr>
        <w:rStyle w:val="Numrodepage"/>
      </w:rPr>
      <w:fldChar w:fldCharType="separate"/>
    </w:r>
    <w:r w:rsidR="004B2892">
      <w:rPr>
        <w:rStyle w:val="Numrodepage"/>
        <w:noProof/>
      </w:rPr>
      <w:t>2</w:t>
    </w:r>
    <w:r>
      <w:rPr>
        <w:rStyle w:val="Numrodepage"/>
      </w:rPr>
      <w:fldChar w:fldCharType="end"/>
    </w:r>
    <w:r w:rsidR="00C81573">
      <w:rPr>
        <w:rStyle w:val="Numrodepage"/>
      </w:rPr>
      <w:t>/2</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7"/>
      <w:gridCol w:w="5213"/>
    </w:tblGrid>
    <w:tr w:rsidR="00C81573" w:rsidTr="00B116DC">
      <w:tc>
        <w:tcPr>
          <w:tcW w:w="5244" w:type="dxa"/>
        </w:tcPr>
        <w:p w:rsidR="00C81573" w:rsidRDefault="00C81573" w:rsidP="00B116DC">
          <w:pPr>
            <w:pStyle w:val="Pieddepage"/>
          </w:pPr>
          <w:r>
            <w:rPr>
              <w:rStyle w:val="Numrodepage"/>
            </w:rPr>
            <w:t>Sciences Physiques</w:t>
          </w:r>
        </w:p>
      </w:tc>
      <w:tc>
        <w:tcPr>
          <w:tcW w:w="5244" w:type="dxa"/>
        </w:tcPr>
        <w:p w:rsidR="00C81573" w:rsidRDefault="00C81573" w:rsidP="00A47665">
          <w:pPr>
            <w:pStyle w:val="Pieddepage"/>
            <w:jc w:val="right"/>
          </w:pPr>
          <w:r>
            <w:t>http://physique.vije.net/</w:t>
          </w:r>
          <w:r w:rsidR="00A47665">
            <w:t>BTS</w:t>
          </w:r>
          <w:r>
            <w:t>/index.php?page=energie</w:t>
          </w:r>
        </w:p>
      </w:tc>
    </w:tr>
  </w:tbl>
  <w:p w:rsidR="00C81573" w:rsidRPr="00C81573" w:rsidRDefault="00C81573" w:rsidP="00C8157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702" w:rsidRDefault="00BA4702" w:rsidP="00C81573">
      <w:pPr>
        <w:spacing w:after="0" w:line="240" w:lineRule="auto"/>
      </w:pPr>
      <w:r>
        <w:separator/>
      </w:r>
    </w:p>
  </w:footnote>
  <w:footnote w:type="continuationSeparator" w:id="0">
    <w:p w:rsidR="00BA4702" w:rsidRDefault="00BA4702" w:rsidP="00C815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573" w:rsidRDefault="00C81573" w:rsidP="00D36298">
    <w:pPr>
      <w:pStyle w:val="En-tte"/>
      <w:jc w:val="right"/>
    </w:pPr>
    <w:r>
      <w:t xml:space="preserve">TP </w:t>
    </w:r>
    <w:r w:rsidR="00D36298">
      <w:t>BTS électrotechnique</w:t>
    </w:r>
    <w:r>
      <w:t xml:space="preserve"> Lycée P. Neruda : </w:t>
    </w:r>
    <w:r w:rsidR="00F27E7E">
      <w:t>Détermination du pouvoir énergétique du butane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12B54"/>
    <w:multiLevelType w:val="hybridMultilevel"/>
    <w:tmpl w:val="F620B088"/>
    <w:lvl w:ilvl="0" w:tplc="040C0001">
      <w:start w:val="1"/>
      <w:numFmt w:val="bullet"/>
      <w:lvlText w:val=""/>
      <w:lvlJc w:val="left"/>
      <w:pPr>
        <w:ind w:left="3192" w:hanging="360"/>
      </w:pPr>
      <w:rPr>
        <w:rFonts w:ascii="Symbol" w:hAnsi="Symbo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1">
    <w:nsid w:val="508365F9"/>
    <w:multiLevelType w:val="hybridMultilevel"/>
    <w:tmpl w:val="A48AD750"/>
    <w:lvl w:ilvl="0" w:tplc="040C0001">
      <w:start w:val="1"/>
      <w:numFmt w:val="bullet"/>
      <w:lvlText w:val=""/>
      <w:lvlJc w:val="left"/>
      <w:pPr>
        <w:ind w:left="2842" w:hanging="360"/>
      </w:pPr>
      <w:rPr>
        <w:rFonts w:ascii="Symbol" w:hAnsi="Symbol" w:hint="default"/>
      </w:rPr>
    </w:lvl>
    <w:lvl w:ilvl="1" w:tplc="040C0003" w:tentative="1">
      <w:start w:val="1"/>
      <w:numFmt w:val="bullet"/>
      <w:lvlText w:val="o"/>
      <w:lvlJc w:val="left"/>
      <w:pPr>
        <w:ind w:left="3562" w:hanging="360"/>
      </w:pPr>
      <w:rPr>
        <w:rFonts w:ascii="Courier New" w:hAnsi="Courier New" w:cs="Courier New" w:hint="default"/>
      </w:rPr>
    </w:lvl>
    <w:lvl w:ilvl="2" w:tplc="040C0005" w:tentative="1">
      <w:start w:val="1"/>
      <w:numFmt w:val="bullet"/>
      <w:lvlText w:val=""/>
      <w:lvlJc w:val="left"/>
      <w:pPr>
        <w:ind w:left="4282" w:hanging="360"/>
      </w:pPr>
      <w:rPr>
        <w:rFonts w:ascii="Wingdings" w:hAnsi="Wingdings" w:hint="default"/>
      </w:rPr>
    </w:lvl>
    <w:lvl w:ilvl="3" w:tplc="040C0001" w:tentative="1">
      <w:start w:val="1"/>
      <w:numFmt w:val="bullet"/>
      <w:lvlText w:val=""/>
      <w:lvlJc w:val="left"/>
      <w:pPr>
        <w:ind w:left="5002" w:hanging="360"/>
      </w:pPr>
      <w:rPr>
        <w:rFonts w:ascii="Symbol" w:hAnsi="Symbol" w:hint="default"/>
      </w:rPr>
    </w:lvl>
    <w:lvl w:ilvl="4" w:tplc="040C0003" w:tentative="1">
      <w:start w:val="1"/>
      <w:numFmt w:val="bullet"/>
      <w:lvlText w:val="o"/>
      <w:lvlJc w:val="left"/>
      <w:pPr>
        <w:ind w:left="5722" w:hanging="360"/>
      </w:pPr>
      <w:rPr>
        <w:rFonts w:ascii="Courier New" w:hAnsi="Courier New" w:cs="Courier New" w:hint="default"/>
      </w:rPr>
    </w:lvl>
    <w:lvl w:ilvl="5" w:tplc="040C0005" w:tentative="1">
      <w:start w:val="1"/>
      <w:numFmt w:val="bullet"/>
      <w:lvlText w:val=""/>
      <w:lvlJc w:val="left"/>
      <w:pPr>
        <w:ind w:left="6442" w:hanging="360"/>
      </w:pPr>
      <w:rPr>
        <w:rFonts w:ascii="Wingdings" w:hAnsi="Wingdings" w:hint="default"/>
      </w:rPr>
    </w:lvl>
    <w:lvl w:ilvl="6" w:tplc="040C0001" w:tentative="1">
      <w:start w:val="1"/>
      <w:numFmt w:val="bullet"/>
      <w:lvlText w:val=""/>
      <w:lvlJc w:val="left"/>
      <w:pPr>
        <w:ind w:left="7162" w:hanging="360"/>
      </w:pPr>
      <w:rPr>
        <w:rFonts w:ascii="Symbol" w:hAnsi="Symbol" w:hint="default"/>
      </w:rPr>
    </w:lvl>
    <w:lvl w:ilvl="7" w:tplc="040C0003" w:tentative="1">
      <w:start w:val="1"/>
      <w:numFmt w:val="bullet"/>
      <w:lvlText w:val="o"/>
      <w:lvlJc w:val="left"/>
      <w:pPr>
        <w:ind w:left="7882" w:hanging="360"/>
      </w:pPr>
      <w:rPr>
        <w:rFonts w:ascii="Courier New" w:hAnsi="Courier New" w:cs="Courier New" w:hint="default"/>
      </w:rPr>
    </w:lvl>
    <w:lvl w:ilvl="8" w:tplc="040C0005" w:tentative="1">
      <w:start w:val="1"/>
      <w:numFmt w:val="bullet"/>
      <w:lvlText w:val=""/>
      <w:lvlJc w:val="left"/>
      <w:pPr>
        <w:ind w:left="8602" w:hanging="360"/>
      </w:pPr>
      <w:rPr>
        <w:rFonts w:ascii="Wingdings" w:hAnsi="Wingdings" w:hint="default"/>
      </w:rPr>
    </w:lvl>
  </w:abstractNum>
  <w:abstractNum w:abstractNumId="2">
    <w:nsid w:val="58132B38"/>
    <w:multiLevelType w:val="hybridMultilevel"/>
    <w:tmpl w:val="83105E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characterSpacingControl w:val="doNotCompress"/>
  <w:hdrShapeDefaults>
    <o:shapedefaults v:ext="edit" spidmax="13314"/>
  </w:hdrShapeDefaults>
  <w:footnotePr>
    <w:footnote w:id="-1"/>
    <w:footnote w:id="0"/>
  </w:footnotePr>
  <w:endnotePr>
    <w:endnote w:id="-1"/>
    <w:endnote w:id="0"/>
  </w:endnotePr>
  <w:compat/>
  <w:rsids>
    <w:rsidRoot w:val="00DA0C28"/>
    <w:rsid w:val="0001635D"/>
    <w:rsid w:val="0003482F"/>
    <w:rsid w:val="00054F77"/>
    <w:rsid w:val="00056FF9"/>
    <w:rsid w:val="00064E71"/>
    <w:rsid w:val="00070C5D"/>
    <w:rsid w:val="000C07ED"/>
    <w:rsid w:val="000F7B2F"/>
    <w:rsid w:val="0012181C"/>
    <w:rsid w:val="00121D1C"/>
    <w:rsid w:val="00127287"/>
    <w:rsid w:val="00164BEF"/>
    <w:rsid w:val="00191BEC"/>
    <w:rsid w:val="001B3DE8"/>
    <w:rsid w:val="001B4743"/>
    <w:rsid w:val="002257EB"/>
    <w:rsid w:val="002311A1"/>
    <w:rsid w:val="00235401"/>
    <w:rsid w:val="0023660F"/>
    <w:rsid w:val="00270EDB"/>
    <w:rsid w:val="0027360A"/>
    <w:rsid w:val="00295C7F"/>
    <w:rsid w:val="002A4545"/>
    <w:rsid w:val="002A4AE3"/>
    <w:rsid w:val="002D553C"/>
    <w:rsid w:val="002E0871"/>
    <w:rsid w:val="002F4CCF"/>
    <w:rsid w:val="00350514"/>
    <w:rsid w:val="003617C0"/>
    <w:rsid w:val="003716FA"/>
    <w:rsid w:val="0037749B"/>
    <w:rsid w:val="00384976"/>
    <w:rsid w:val="00387480"/>
    <w:rsid w:val="003900E6"/>
    <w:rsid w:val="00396F23"/>
    <w:rsid w:val="003C55EE"/>
    <w:rsid w:val="003E7440"/>
    <w:rsid w:val="003F64C2"/>
    <w:rsid w:val="00411BBD"/>
    <w:rsid w:val="00466ED6"/>
    <w:rsid w:val="00470D92"/>
    <w:rsid w:val="004A3E62"/>
    <w:rsid w:val="004B2892"/>
    <w:rsid w:val="004C5FC7"/>
    <w:rsid w:val="004D3E39"/>
    <w:rsid w:val="004F2CFA"/>
    <w:rsid w:val="005444DA"/>
    <w:rsid w:val="00565987"/>
    <w:rsid w:val="005C0745"/>
    <w:rsid w:val="005D183F"/>
    <w:rsid w:val="005D6F2C"/>
    <w:rsid w:val="005F1792"/>
    <w:rsid w:val="00612894"/>
    <w:rsid w:val="00612CCB"/>
    <w:rsid w:val="00676E68"/>
    <w:rsid w:val="006A012D"/>
    <w:rsid w:val="006B0FF6"/>
    <w:rsid w:val="006B5399"/>
    <w:rsid w:val="006F4D85"/>
    <w:rsid w:val="0073038E"/>
    <w:rsid w:val="00740D64"/>
    <w:rsid w:val="00741C18"/>
    <w:rsid w:val="0075399D"/>
    <w:rsid w:val="0078255C"/>
    <w:rsid w:val="007B23E1"/>
    <w:rsid w:val="007F176E"/>
    <w:rsid w:val="00802483"/>
    <w:rsid w:val="00835747"/>
    <w:rsid w:val="00880527"/>
    <w:rsid w:val="008D06EB"/>
    <w:rsid w:val="00991DE4"/>
    <w:rsid w:val="009D287C"/>
    <w:rsid w:val="00A309CE"/>
    <w:rsid w:val="00A36BC2"/>
    <w:rsid w:val="00A47665"/>
    <w:rsid w:val="00A50727"/>
    <w:rsid w:val="00A63942"/>
    <w:rsid w:val="00A66AB5"/>
    <w:rsid w:val="00AB5AA4"/>
    <w:rsid w:val="00AC4575"/>
    <w:rsid w:val="00AD5C34"/>
    <w:rsid w:val="00AF3EF7"/>
    <w:rsid w:val="00B04539"/>
    <w:rsid w:val="00B26242"/>
    <w:rsid w:val="00B32F68"/>
    <w:rsid w:val="00B36805"/>
    <w:rsid w:val="00B75657"/>
    <w:rsid w:val="00B837C5"/>
    <w:rsid w:val="00BA4702"/>
    <w:rsid w:val="00BE39FB"/>
    <w:rsid w:val="00C42B28"/>
    <w:rsid w:val="00C51A6C"/>
    <w:rsid w:val="00C5696E"/>
    <w:rsid w:val="00C81573"/>
    <w:rsid w:val="00C90A11"/>
    <w:rsid w:val="00CC31C0"/>
    <w:rsid w:val="00CE6A70"/>
    <w:rsid w:val="00D01713"/>
    <w:rsid w:val="00D24605"/>
    <w:rsid w:val="00D36298"/>
    <w:rsid w:val="00DA0C28"/>
    <w:rsid w:val="00DB0140"/>
    <w:rsid w:val="00DB4011"/>
    <w:rsid w:val="00DB56AE"/>
    <w:rsid w:val="00E2311E"/>
    <w:rsid w:val="00E2734A"/>
    <w:rsid w:val="00E52D26"/>
    <w:rsid w:val="00E67D8F"/>
    <w:rsid w:val="00E74A53"/>
    <w:rsid w:val="00EA50C4"/>
    <w:rsid w:val="00EA73B1"/>
    <w:rsid w:val="00EB1BDA"/>
    <w:rsid w:val="00EB46D0"/>
    <w:rsid w:val="00EB685D"/>
    <w:rsid w:val="00ED227F"/>
    <w:rsid w:val="00F27E7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D1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4575"/>
    <w:pPr>
      <w:ind w:left="720"/>
      <w:contextualSpacing/>
    </w:pPr>
  </w:style>
  <w:style w:type="character" w:styleId="Textedelespacerserv">
    <w:name w:val="Placeholder Text"/>
    <w:basedOn w:val="Policepardfaut"/>
    <w:uiPriority w:val="99"/>
    <w:semiHidden/>
    <w:rsid w:val="00612894"/>
    <w:rPr>
      <w:color w:val="808080"/>
    </w:rPr>
  </w:style>
  <w:style w:type="paragraph" w:styleId="Textedebulles">
    <w:name w:val="Balloon Text"/>
    <w:basedOn w:val="Normal"/>
    <w:link w:val="TextedebullesCar"/>
    <w:uiPriority w:val="99"/>
    <w:semiHidden/>
    <w:unhideWhenUsed/>
    <w:rsid w:val="006128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2894"/>
    <w:rPr>
      <w:rFonts w:ascii="Tahoma" w:hAnsi="Tahoma" w:cs="Tahoma"/>
      <w:sz w:val="16"/>
      <w:szCs w:val="16"/>
    </w:rPr>
  </w:style>
  <w:style w:type="paragraph" w:styleId="En-tte">
    <w:name w:val="header"/>
    <w:basedOn w:val="Normal"/>
    <w:link w:val="En-tteCar"/>
    <w:uiPriority w:val="99"/>
    <w:unhideWhenUsed/>
    <w:rsid w:val="00C81573"/>
    <w:pPr>
      <w:tabs>
        <w:tab w:val="center" w:pos="4536"/>
        <w:tab w:val="right" w:pos="9072"/>
      </w:tabs>
      <w:spacing w:after="0" w:line="240" w:lineRule="auto"/>
    </w:pPr>
  </w:style>
  <w:style w:type="character" w:customStyle="1" w:styleId="En-tteCar">
    <w:name w:val="En-tête Car"/>
    <w:basedOn w:val="Policepardfaut"/>
    <w:link w:val="En-tte"/>
    <w:uiPriority w:val="99"/>
    <w:rsid w:val="00C81573"/>
  </w:style>
  <w:style w:type="paragraph" w:styleId="Pieddepage">
    <w:name w:val="footer"/>
    <w:basedOn w:val="Normal"/>
    <w:link w:val="PieddepageCar"/>
    <w:unhideWhenUsed/>
    <w:rsid w:val="00C8157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81573"/>
  </w:style>
  <w:style w:type="character" w:styleId="Numrodepage">
    <w:name w:val="page number"/>
    <w:basedOn w:val="Policepardfaut"/>
    <w:rsid w:val="00C81573"/>
  </w:style>
  <w:style w:type="table" w:styleId="Grilledutableau">
    <w:name w:val="Table Grid"/>
    <w:basedOn w:val="TableauNormal"/>
    <w:uiPriority w:val="59"/>
    <w:rsid w:val="00C81573"/>
    <w:pPr>
      <w:spacing w:after="0" w:line="240" w:lineRule="auto"/>
    </w:pPr>
    <w:rPr>
      <w:rFonts w:ascii="Times New Roman" w:eastAsia="Times New Roman" w:hAnsi="Times New Roman" w:cs="Times New Roman"/>
      <w:sz w:val="20"/>
      <w:szCs w:val="20"/>
      <w:lang w:eastAsia="zh-TW"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EEBCD-B77C-4A7B-98C6-5C7D3D277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3766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dc:creator>
  <cp:lastModifiedBy>Olivier</cp:lastModifiedBy>
  <cp:revision>2</cp:revision>
  <cp:lastPrinted>2012-10-04T11:06:00Z</cp:lastPrinted>
  <dcterms:created xsi:type="dcterms:W3CDTF">2012-10-11T18:33:00Z</dcterms:created>
  <dcterms:modified xsi:type="dcterms:W3CDTF">2012-10-11T18:33:00Z</dcterms:modified>
</cp:coreProperties>
</file>